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4E369" w14:textId="637B0D0E" w:rsidR="00E764DE" w:rsidRDefault="00E709AB" w:rsidP="00E764DE">
      <w:pPr>
        <w:jc w:val="center"/>
        <w:rPr>
          <w:rFonts w:asciiTheme="majorHAnsi" w:hAnsiTheme="majorHAnsi"/>
          <w:b/>
          <w:sz w:val="32"/>
          <w:u w:val="single"/>
        </w:rPr>
      </w:pPr>
      <w:bookmarkStart w:id="0" w:name="_Hlk111624084"/>
      <w:r w:rsidRPr="00E764DE">
        <w:rPr>
          <w:rFonts w:asciiTheme="majorHAnsi" w:hAnsiTheme="majorHAnsi"/>
          <w:b/>
          <w:sz w:val="32"/>
          <w:u w:val="single"/>
        </w:rPr>
        <w:t xml:space="preserve">SMSC - </w:t>
      </w:r>
      <w:r w:rsidR="00512290" w:rsidRPr="00E764DE">
        <w:rPr>
          <w:rFonts w:asciiTheme="majorHAnsi" w:hAnsiTheme="majorHAnsi"/>
          <w:b/>
          <w:sz w:val="32"/>
          <w:u w:val="single"/>
        </w:rPr>
        <w:t>Spiritual, Moral, Social and Cultural Action Plan 202</w:t>
      </w:r>
      <w:r w:rsidR="00E764DE" w:rsidRPr="00E764DE">
        <w:rPr>
          <w:rFonts w:asciiTheme="majorHAnsi" w:hAnsiTheme="majorHAnsi"/>
          <w:b/>
          <w:sz w:val="32"/>
          <w:u w:val="single"/>
        </w:rPr>
        <w:t>3</w:t>
      </w:r>
      <w:r w:rsidR="00512290" w:rsidRPr="00E764DE">
        <w:rPr>
          <w:rFonts w:asciiTheme="majorHAnsi" w:hAnsiTheme="majorHAnsi"/>
          <w:b/>
          <w:sz w:val="32"/>
          <w:u w:val="single"/>
        </w:rPr>
        <w:t>/2</w:t>
      </w:r>
      <w:r w:rsidR="00E764DE" w:rsidRPr="00E764DE">
        <w:rPr>
          <w:rFonts w:asciiTheme="majorHAnsi" w:hAnsiTheme="majorHAnsi"/>
          <w:b/>
          <w:sz w:val="32"/>
          <w:u w:val="single"/>
        </w:rPr>
        <w:t>4</w:t>
      </w:r>
    </w:p>
    <w:bookmarkEnd w:id="0"/>
    <w:p w14:paraId="30555D45" w14:textId="1E177F68" w:rsidR="003221CE" w:rsidRPr="00CB6966" w:rsidRDefault="00512290" w:rsidP="00512290">
      <w:pPr>
        <w:rPr>
          <w:rFonts w:asciiTheme="majorHAnsi" w:hAnsiTheme="majorHAnsi"/>
          <w:b/>
        </w:rPr>
      </w:pPr>
      <w:r w:rsidRPr="00443664">
        <w:rPr>
          <w:rFonts w:asciiTheme="majorHAnsi" w:hAnsiTheme="majorHAnsi"/>
        </w:rPr>
        <w:t>One of each of the aspects of SMSC will be developed every term across school. This will be done through whole-school House days, topics in classrooms, assemblies, Brain Builder homework options and by visits/visitors where possible. Our yearly SMSC action plans provide a wealth of opportunities to develop and extend our children’s Cultural Capital in diverse and varied ways.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574"/>
        <w:gridCol w:w="5097"/>
        <w:gridCol w:w="5105"/>
        <w:gridCol w:w="5065"/>
      </w:tblGrid>
      <w:tr w:rsidR="002912F2" w14:paraId="2227D212" w14:textId="77777777" w:rsidTr="002912F2">
        <w:tc>
          <w:tcPr>
            <w:tcW w:w="574" w:type="dxa"/>
          </w:tcPr>
          <w:p w14:paraId="55E7FFF9" w14:textId="77777777" w:rsidR="00512290" w:rsidRDefault="00512290" w:rsidP="00CC2E1B">
            <w:pPr>
              <w:rPr>
                <w:rFonts w:asciiTheme="majorHAnsi" w:hAnsiTheme="majorHAnsi"/>
                <w:sz w:val="28"/>
              </w:rPr>
            </w:pPr>
            <w:bookmarkStart w:id="1" w:name="_Hlk111631765"/>
          </w:p>
        </w:tc>
        <w:tc>
          <w:tcPr>
            <w:tcW w:w="5097" w:type="dxa"/>
          </w:tcPr>
          <w:p w14:paraId="4053E07A" w14:textId="77777777" w:rsidR="00512290" w:rsidRPr="006A0997" w:rsidRDefault="00512290" w:rsidP="00CC2E1B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6A0997">
              <w:rPr>
                <w:rFonts w:asciiTheme="majorHAnsi" w:hAnsiTheme="majorHAnsi"/>
                <w:b/>
                <w:sz w:val="28"/>
              </w:rPr>
              <w:t>Autumn term</w:t>
            </w:r>
          </w:p>
        </w:tc>
        <w:tc>
          <w:tcPr>
            <w:tcW w:w="5105" w:type="dxa"/>
          </w:tcPr>
          <w:p w14:paraId="6CD78D2C" w14:textId="77777777" w:rsidR="00512290" w:rsidRPr="006A0997" w:rsidRDefault="00512290" w:rsidP="00CC2E1B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6A0997">
              <w:rPr>
                <w:rFonts w:asciiTheme="majorHAnsi" w:hAnsiTheme="majorHAnsi"/>
                <w:b/>
                <w:sz w:val="28"/>
              </w:rPr>
              <w:t>Spring term</w:t>
            </w:r>
          </w:p>
        </w:tc>
        <w:tc>
          <w:tcPr>
            <w:tcW w:w="5065" w:type="dxa"/>
          </w:tcPr>
          <w:p w14:paraId="244FBD8F" w14:textId="77777777" w:rsidR="00512290" w:rsidRPr="006A0997" w:rsidRDefault="00512290" w:rsidP="00CC2E1B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6A0997">
              <w:rPr>
                <w:rFonts w:asciiTheme="majorHAnsi" w:hAnsiTheme="majorHAnsi"/>
                <w:b/>
                <w:sz w:val="28"/>
              </w:rPr>
              <w:t>Summer term</w:t>
            </w:r>
          </w:p>
        </w:tc>
      </w:tr>
      <w:tr w:rsidR="002912F2" w14:paraId="09D41C8C" w14:textId="77777777" w:rsidTr="002912F2">
        <w:trPr>
          <w:cantSplit/>
          <w:trHeight w:val="1134"/>
        </w:trPr>
        <w:tc>
          <w:tcPr>
            <w:tcW w:w="574" w:type="dxa"/>
            <w:shd w:val="clear" w:color="auto" w:fill="F4B083" w:themeFill="accent2" w:themeFillTint="99"/>
            <w:textDirection w:val="btLr"/>
            <w:vAlign w:val="center"/>
          </w:tcPr>
          <w:p w14:paraId="6CB2BC13" w14:textId="3607104F" w:rsidR="00DF4DD8" w:rsidRPr="00DE414B" w:rsidRDefault="00512290" w:rsidP="002912F2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</w:rPr>
            </w:pPr>
            <w:r w:rsidRPr="006A0997">
              <w:rPr>
                <w:rFonts w:asciiTheme="majorHAnsi" w:hAnsiTheme="majorHAnsi"/>
                <w:b/>
                <w:sz w:val="28"/>
              </w:rPr>
              <w:t>Spiritual</w:t>
            </w:r>
          </w:p>
        </w:tc>
        <w:tc>
          <w:tcPr>
            <w:tcW w:w="5097" w:type="dxa"/>
            <w:shd w:val="clear" w:color="auto" w:fill="FBE4D5" w:themeFill="accent2" w:themeFillTint="33"/>
          </w:tcPr>
          <w:p w14:paraId="37620A54" w14:textId="3E94AA71" w:rsidR="00F96D3C" w:rsidRPr="00651C62" w:rsidRDefault="008A5F26" w:rsidP="009653CB">
            <w:pPr>
              <w:jc w:val="center"/>
              <w:rPr>
                <w:rFonts w:asciiTheme="majorHAnsi" w:hAnsiTheme="majorHAnsi"/>
                <w:b/>
                <w:bCs/>
                <w:u w:val="single"/>
              </w:rPr>
            </w:pPr>
            <w:r w:rsidRPr="00651C62">
              <w:rPr>
                <w:rFonts w:asciiTheme="majorHAnsi" w:hAnsiTheme="majorHAnsi"/>
                <w:b/>
                <w:bCs/>
                <w:u w:val="single"/>
              </w:rPr>
              <w:t>Christianit</w:t>
            </w:r>
            <w:r w:rsidR="00E709AB" w:rsidRPr="00651C62">
              <w:rPr>
                <w:rFonts w:asciiTheme="majorHAnsi" w:hAnsiTheme="majorHAnsi"/>
                <w:b/>
                <w:bCs/>
                <w:u w:val="single"/>
              </w:rPr>
              <w:t xml:space="preserve">y </w:t>
            </w:r>
            <w:r w:rsidR="000E1028" w:rsidRPr="00651C62">
              <w:rPr>
                <w:rFonts w:asciiTheme="majorHAnsi" w:hAnsiTheme="majorHAnsi"/>
                <w:b/>
                <w:bCs/>
                <w:u w:val="single"/>
              </w:rPr>
              <w:t>–</w:t>
            </w:r>
            <w:r w:rsidR="00E709AB" w:rsidRPr="00651C62">
              <w:rPr>
                <w:rFonts w:asciiTheme="majorHAnsi" w:hAnsiTheme="majorHAnsi"/>
                <w:b/>
                <w:bCs/>
                <w:u w:val="single"/>
              </w:rPr>
              <w:t xml:space="preserve"> </w:t>
            </w:r>
            <w:r w:rsidRPr="00651C62">
              <w:rPr>
                <w:rFonts w:asciiTheme="majorHAnsi" w:hAnsiTheme="majorHAnsi"/>
                <w:b/>
                <w:bCs/>
                <w:u w:val="single"/>
              </w:rPr>
              <w:t>Harvest</w:t>
            </w:r>
          </w:p>
          <w:p w14:paraId="1733C505" w14:textId="50869EE7" w:rsidR="008B7800" w:rsidRPr="00651C62" w:rsidRDefault="00E764DE" w:rsidP="009653C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651C62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  <w:t>st</w:t>
            </w:r>
            <w:r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October</w:t>
            </w:r>
          </w:p>
          <w:p w14:paraId="30048C25" w14:textId="798577E3" w:rsidR="007077A4" w:rsidRPr="00651C62" w:rsidRDefault="007077A4" w:rsidP="009653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51C62">
              <w:rPr>
                <w:rFonts w:asciiTheme="majorHAnsi" w:hAnsiTheme="majorHAnsi"/>
                <w:sz w:val="20"/>
                <w:szCs w:val="20"/>
              </w:rPr>
              <w:t xml:space="preserve">Harvest festival Service at St Johns the Baptist Church. </w:t>
            </w:r>
          </w:p>
          <w:p w14:paraId="64A1D424" w14:textId="77777777" w:rsidR="0023181E" w:rsidRPr="00651C62" w:rsidRDefault="007077A4" w:rsidP="009653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51C62">
              <w:rPr>
                <w:rFonts w:asciiTheme="majorHAnsi" w:hAnsiTheme="majorHAnsi"/>
                <w:sz w:val="20"/>
                <w:szCs w:val="20"/>
              </w:rPr>
              <w:t>Food collection for Bentham Pop up pantry.</w:t>
            </w:r>
          </w:p>
          <w:p w14:paraId="2F545919" w14:textId="77777777" w:rsidR="0023181E" w:rsidRPr="00651C62" w:rsidRDefault="0023181E" w:rsidP="0023181E">
            <w:pPr>
              <w:jc w:val="center"/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651C62">
              <w:rPr>
                <w:rFonts w:asciiTheme="majorHAnsi" w:hAnsiTheme="majorHAnsi"/>
                <w:color w:val="FF0000"/>
                <w:sz w:val="18"/>
                <w:szCs w:val="18"/>
              </w:rPr>
              <w:t xml:space="preserve">Whole school </w:t>
            </w:r>
          </w:p>
          <w:p w14:paraId="2FFA0625" w14:textId="7A853DD3" w:rsidR="007077A4" w:rsidRPr="00651C62" w:rsidRDefault="007077A4" w:rsidP="009653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51C62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5B584C7C" w14:textId="02B0C927" w:rsidR="008A5F26" w:rsidRPr="00651C62" w:rsidRDefault="008A5F26" w:rsidP="009653CB">
            <w:pPr>
              <w:rPr>
                <w:rFonts w:asciiTheme="majorHAnsi" w:hAnsiTheme="majorHAnsi"/>
              </w:rPr>
            </w:pPr>
          </w:p>
        </w:tc>
        <w:tc>
          <w:tcPr>
            <w:tcW w:w="5105" w:type="dxa"/>
            <w:shd w:val="clear" w:color="auto" w:fill="FBE4D5" w:themeFill="accent2" w:themeFillTint="33"/>
          </w:tcPr>
          <w:p w14:paraId="247CE110" w14:textId="7C4E5BE6" w:rsidR="009653CB" w:rsidRPr="00651C62" w:rsidRDefault="006222F5" w:rsidP="009653C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51C62">
              <w:rPr>
                <w:rFonts w:asciiTheme="majorHAnsi" w:hAnsiTheme="majorHAnsi"/>
                <w:b/>
                <w:bCs/>
                <w:u w:val="single"/>
              </w:rPr>
              <w:t>World Religion Day</w:t>
            </w:r>
            <w:r w:rsidRPr="00651C62">
              <w:rPr>
                <w:rFonts w:asciiTheme="majorHAnsi" w:hAnsiTheme="majorHAnsi"/>
                <w:u w:val="single"/>
              </w:rPr>
              <w:t xml:space="preserve"> </w:t>
            </w:r>
            <w:r w:rsidRPr="00651C62">
              <w:rPr>
                <w:rFonts w:asciiTheme="majorHAnsi" w:hAnsiTheme="majorHAnsi"/>
                <w:sz w:val="20"/>
                <w:szCs w:val="20"/>
                <w:u w:val="single"/>
              </w:rPr>
              <w:br/>
            </w:r>
            <w:r w:rsidR="00E764DE"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>21</w:t>
            </w:r>
            <w:r w:rsidR="00E764DE" w:rsidRPr="00651C62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  <w:t>st</w:t>
            </w:r>
            <w:r w:rsidR="00E764DE"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B71589"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>January</w:t>
            </w:r>
          </w:p>
          <w:p w14:paraId="0083C773" w14:textId="77777777" w:rsidR="00512290" w:rsidRPr="00651C62" w:rsidRDefault="006222F5" w:rsidP="009653CB">
            <w:pPr>
              <w:rPr>
                <w:rFonts w:asciiTheme="majorHAnsi" w:hAnsiTheme="majorHAnsi"/>
                <w:sz w:val="20"/>
                <w:szCs w:val="20"/>
              </w:rPr>
            </w:pPr>
            <w:r w:rsidRPr="00651C62">
              <w:rPr>
                <w:rFonts w:asciiTheme="majorHAnsi" w:hAnsiTheme="majorHAnsi"/>
                <w:sz w:val="20"/>
                <w:szCs w:val="20"/>
              </w:rPr>
              <w:t>Exploring the six major religions in the world: Christianity, Buddhism, Islam, Hinduism, Judaism and Sikhism.</w:t>
            </w:r>
            <w:r w:rsidR="00E764DE" w:rsidRPr="00651C62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5A87409F" w14:textId="77777777" w:rsidR="0023181E" w:rsidRPr="00651C62" w:rsidRDefault="0023181E" w:rsidP="0023181E">
            <w:pPr>
              <w:jc w:val="center"/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651C62">
              <w:rPr>
                <w:rFonts w:asciiTheme="majorHAnsi" w:hAnsiTheme="majorHAnsi"/>
                <w:color w:val="FF0000"/>
                <w:sz w:val="18"/>
                <w:szCs w:val="18"/>
              </w:rPr>
              <w:t xml:space="preserve">Whole school </w:t>
            </w:r>
          </w:p>
          <w:p w14:paraId="657B1C31" w14:textId="04F9E5DC" w:rsidR="0023181E" w:rsidRPr="00651C62" w:rsidRDefault="0023181E" w:rsidP="009653C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065" w:type="dxa"/>
            <w:shd w:val="clear" w:color="auto" w:fill="FBE4D5" w:themeFill="accent2" w:themeFillTint="33"/>
          </w:tcPr>
          <w:p w14:paraId="3EF57A43" w14:textId="2EB6DC94" w:rsidR="00512290" w:rsidRPr="00651C62" w:rsidRDefault="00247879" w:rsidP="001C399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51C62">
              <w:rPr>
                <w:rFonts w:asciiTheme="majorHAnsi" w:hAnsiTheme="majorHAnsi"/>
                <w:b/>
                <w:bCs/>
                <w:u w:val="single"/>
              </w:rPr>
              <w:t>Vesak</w:t>
            </w:r>
            <w:r w:rsidR="001C3998"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E764DE"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>23</w:t>
            </w:r>
            <w:r w:rsidR="00E764DE" w:rsidRPr="00651C62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  <w:t>rd</w:t>
            </w:r>
            <w:r w:rsidR="00E764DE"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May</w:t>
            </w:r>
          </w:p>
          <w:p w14:paraId="090B28E0" w14:textId="7484FC1C" w:rsidR="006222F5" w:rsidRPr="00651C62" w:rsidRDefault="00247879" w:rsidP="006222F5">
            <w:pPr>
              <w:rPr>
                <w:rFonts w:asciiTheme="majorHAnsi" w:hAnsiTheme="majorHAnsi"/>
                <w:sz w:val="20"/>
                <w:szCs w:val="20"/>
              </w:rPr>
            </w:pPr>
            <w:r w:rsidRPr="00651C62">
              <w:rPr>
                <w:rFonts w:asciiTheme="majorHAnsi" w:hAnsiTheme="majorHAnsi"/>
                <w:sz w:val="20"/>
                <w:szCs w:val="20"/>
              </w:rPr>
              <w:t xml:space="preserve">Visit or Visitor from the Buddhist Temple in Ulverston. </w:t>
            </w:r>
          </w:p>
          <w:p w14:paraId="0C2BDD43" w14:textId="6B2FC5F4" w:rsidR="00512290" w:rsidRPr="00651C62" w:rsidRDefault="0071125E" w:rsidP="00CC2E1B">
            <w:pPr>
              <w:rPr>
                <w:rFonts w:asciiTheme="majorHAnsi" w:hAnsiTheme="majorHAnsi"/>
                <w:color w:val="00B0F0"/>
                <w:sz w:val="20"/>
                <w:szCs w:val="20"/>
              </w:rPr>
            </w:pPr>
            <w:r w:rsidRPr="00651C62">
              <w:rPr>
                <w:rFonts w:asciiTheme="majorHAnsi" w:hAnsiTheme="majorHAnsi"/>
                <w:color w:val="FF0000"/>
                <w:sz w:val="20"/>
                <w:szCs w:val="20"/>
              </w:rPr>
              <w:t>Badger, Fox &amp; Owl Classes – in class</w:t>
            </w:r>
          </w:p>
        </w:tc>
      </w:tr>
      <w:tr w:rsidR="002912F2" w14:paraId="5EE500FE" w14:textId="77777777" w:rsidTr="002912F2">
        <w:trPr>
          <w:cantSplit/>
          <w:trHeight w:val="1134"/>
        </w:trPr>
        <w:tc>
          <w:tcPr>
            <w:tcW w:w="574" w:type="dxa"/>
            <w:shd w:val="clear" w:color="auto" w:fill="9CC2E5" w:themeFill="accent1" w:themeFillTint="99"/>
            <w:textDirection w:val="btLr"/>
            <w:vAlign w:val="center"/>
          </w:tcPr>
          <w:p w14:paraId="2957EC18" w14:textId="03485EBC" w:rsidR="00DF4DD8" w:rsidRPr="00E709AB" w:rsidRDefault="00512290" w:rsidP="002912F2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  <w:sz w:val="28"/>
              </w:rPr>
            </w:pPr>
            <w:r w:rsidRPr="006A0997">
              <w:rPr>
                <w:rFonts w:asciiTheme="majorHAnsi" w:hAnsiTheme="majorHAnsi"/>
                <w:b/>
                <w:sz w:val="28"/>
              </w:rPr>
              <w:t>Moral</w:t>
            </w:r>
          </w:p>
        </w:tc>
        <w:tc>
          <w:tcPr>
            <w:tcW w:w="5097" w:type="dxa"/>
            <w:shd w:val="clear" w:color="auto" w:fill="DEEAF6" w:themeFill="accent1" w:themeFillTint="33"/>
          </w:tcPr>
          <w:p w14:paraId="1CD5A76C" w14:textId="0B35F907" w:rsidR="00F469A7" w:rsidRPr="00651C62" w:rsidRDefault="008A5F26" w:rsidP="009653CB">
            <w:pPr>
              <w:jc w:val="center"/>
              <w:rPr>
                <w:rFonts w:asciiTheme="majorHAnsi" w:hAnsiTheme="majorHAnsi"/>
                <w:b/>
                <w:bCs/>
                <w:u w:val="single"/>
              </w:rPr>
            </w:pPr>
            <w:r w:rsidRPr="00651C62">
              <w:rPr>
                <w:rFonts w:asciiTheme="majorHAnsi" w:hAnsiTheme="majorHAnsi"/>
                <w:b/>
                <w:bCs/>
                <w:u w:val="single"/>
              </w:rPr>
              <w:t>Remembrance Day</w:t>
            </w:r>
          </w:p>
          <w:p w14:paraId="510FE298" w14:textId="77777777" w:rsidR="0023181E" w:rsidRPr="00651C62" w:rsidRDefault="00FD02EA" w:rsidP="00E764D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>Saturday</w:t>
            </w:r>
            <w:r w:rsidR="008A5F26"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11</w:t>
            </w:r>
            <w:r w:rsidR="008A5F26" w:rsidRPr="00651C62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  <w:t>th</w:t>
            </w:r>
            <w:r w:rsidR="008A5F26"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November</w:t>
            </w:r>
            <w:r w:rsidR="0023181E"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  <w:p w14:paraId="30C69D8A" w14:textId="683EECD0" w:rsidR="00E764DE" w:rsidRPr="00651C62" w:rsidRDefault="0023181E" w:rsidP="00E764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51C62">
              <w:rPr>
                <w:rFonts w:asciiTheme="majorHAnsi" w:hAnsiTheme="majorHAnsi"/>
                <w:sz w:val="20"/>
                <w:szCs w:val="20"/>
              </w:rPr>
              <w:t>Remembrance assembly with 2 minutes silence.</w:t>
            </w:r>
          </w:p>
          <w:p w14:paraId="79570B4B" w14:textId="4F205219" w:rsidR="001769BF" w:rsidRPr="00651C62" w:rsidRDefault="00BA2734" w:rsidP="00E764DE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651C62">
              <w:rPr>
                <w:rFonts w:asciiTheme="majorHAnsi" w:hAnsiTheme="majorHAnsi"/>
                <w:color w:val="FF0000"/>
                <w:sz w:val="20"/>
                <w:szCs w:val="20"/>
              </w:rPr>
              <w:t>Whole</w:t>
            </w:r>
            <w:r w:rsidR="00B66842" w:rsidRPr="00651C62">
              <w:rPr>
                <w:rFonts w:asciiTheme="majorHAnsi" w:hAnsiTheme="majorHAnsi"/>
                <w:color w:val="FF0000"/>
                <w:sz w:val="20"/>
                <w:szCs w:val="20"/>
              </w:rPr>
              <w:t>-s</w:t>
            </w:r>
            <w:r w:rsidRPr="00651C62">
              <w:rPr>
                <w:rFonts w:asciiTheme="majorHAnsi" w:hAnsiTheme="majorHAnsi"/>
                <w:color w:val="FF0000"/>
                <w:sz w:val="20"/>
                <w:szCs w:val="20"/>
              </w:rPr>
              <w:t>chool</w:t>
            </w:r>
            <w:r w:rsidR="00B66842" w:rsidRPr="00651C62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– </w:t>
            </w:r>
            <w:r w:rsidR="00840BCF" w:rsidRPr="00651C62">
              <w:rPr>
                <w:rFonts w:asciiTheme="majorHAnsi" w:hAnsiTheme="majorHAnsi"/>
                <w:color w:val="FF0000"/>
                <w:sz w:val="20"/>
                <w:szCs w:val="20"/>
              </w:rPr>
              <w:t>(Friday 10</w:t>
            </w:r>
            <w:r w:rsidR="00840BCF" w:rsidRPr="00651C62">
              <w:rPr>
                <w:rFonts w:asciiTheme="majorHAnsi" w:hAnsiTheme="majorHAnsi"/>
                <w:color w:val="FF0000"/>
                <w:sz w:val="20"/>
                <w:szCs w:val="20"/>
                <w:vertAlign w:val="superscript"/>
              </w:rPr>
              <w:t>th</w:t>
            </w:r>
            <w:r w:rsidR="00840BCF" w:rsidRPr="00651C62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November)</w:t>
            </w:r>
          </w:p>
          <w:p w14:paraId="466B9C63" w14:textId="77777777" w:rsidR="007077A4" w:rsidRPr="00651C62" w:rsidRDefault="007077A4" w:rsidP="00E764DE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</w:rPr>
            </w:pPr>
          </w:p>
          <w:p w14:paraId="535A807C" w14:textId="50814E48" w:rsidR="007077A4" w:rsidRPr="00651C62" w:rsidRDefault="007077A4" w:rsidP="00E764D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105" w:type="dxa"/>
            <w:shd w:val="clear" w:color="auto" w:fill="DEEAF6" w:themeFill="accent1" w:themeFillTint="33"/>
          </w:tcPr>
          <w:p w14:paraId="3CCA7A7A" w14:textId="77777777" w:rsidR="00AE30FE" w:rsidRPr="00651C62" w:rsidRDefault="00E664C7" w:rsidP="00E664C7">
            <w:pPr>
              <w:jc w:val="center"/>
              <w:rPr>
                <w:rFonts w:asciiTheme="majorHAnsi" w:hAnsiTheme="majorHAnsi"/>
                <w:b/>
                <w:bCs/>
                <w:u w:val="single"/>
              </w:rPr>
            </w:pPr>
            <w:r w:rsidRPr="00651C62">
              <w:rPr>
                <w:rFonts w:asciiTheme="majorHAnsi" w:hAnsiTheme="majorHAnsi"/>
                <w:b/>
                <w:bCs/>
                <w:u w:val="single"/>
              </w:rPr>
              <w:t>World Water Day</w:t>
            </w:r>
          </w:p>
          <w:p w14:paraId="70FF8133" w14:textId="77777777" w:rsidR="00E664C7" w:rsidRPr="00651C62" w:rsidRDefault="00E664C7" w:rsidP="00E664C7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651C62">
              <w:rPr>
                <w:rFonts w:asciiTheme="majorHAnsi" w:hAnsiTheme="majorHAnsi"/>
                <w:b/>
                <w:bCs/>
                <w:sz w:val="18"/>
                <w:szCs w:val="18"/>
              </w:rPr>
              <w:t>22</w:t>
            </w:r>
            <w:r w:rsidRPr="00651C62">
              <w:rPr>
                <w:rFonts w:asciiTheme="majorHAnsi" w:hAnsiTheme="majorHAnsi"/>
                <w:b/>
                <w:bCs/>
                <w:sz w:val="18"/>
                <w:szCs w:val="18"/>
                <w:vertAlign w:val="superscript"/>
              </w:rPr>
              <w:t>nd</w:t>
            </w:r>
            <w:r w:rsidRPr="00651C62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March </w:t>
            </w:r>
          </w:p>
          <w:p w14:paraId="5F6DA8B4" w14:textId="77777777" w:rsidR="008B4A7B" w:rsidRPr="00651C62" w:rsidRDefault="008B4A7B" w:rsidP="008B4A7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51C62">
              <w:rPr>
                <w:sz w:val="18"/>
                <w:szCs w:val="18"/>
              </w:rPr>
              <w:t>A day organised by the United Nations to promote the importance of safely managed water and sanitation globally.</w:t>
            </w:r>
            <w:r w:rsidRPr="00651C62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241A2BB5" w14:textId="0960BE35" w:rsidR="008B4A7B" w:rsidRPr="00651C62" w:rsidRDefault="008B4A7B" w:rsidP="008B4A7B">
            <w:pPr>
              <w:jc w:val="center"/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651C62">
              <w:rPr>
                <w:rFonts w:asciiTheme="majorHAnsi" w:hAnsiTheme="majorHAnsi"/>
                <w:color w:val="FF0000"/>
                <w:sz w:val="18"/>
                <w:szCs w:val="18"/>
              </w:rPr>
              <w:t xml:space="preserve">Whole school </w:t>
            </w:r>
          </w:p>
          <w:p w14:paraId="6B282F72" w14:textId="1B0B7BD3" w:rsidR="008B4A7B" w:rsidRPr="00651C62" w:rsidRDefault="008B4A7B" w:rsidP="00E664C7">
            <w:pPr>
              <w:jc w:val="center"/>
              <w:rPr>
                <w:rFonts w:asciiTheme="majorHAnsi" w:hAnsiTheme="majorHAnsi"/>
                <w:color w:val="FF0000"/>
                <w:sz w:val="18"/>
                <w:szCs w:val="18"/>
              </w:rPr>
            </w:pPr>
          </w:p>
        </w:tc>
        <w:tc>
          <w:tcPr>
            <w:tcW w:w="5065" w:type="dxa"/>
            <w:shd w:val="clear" w:color="auto" w:fill="DEEAF6" w:themeFill="accent1" w:themeFillTint="33"/>
          </w:tcPr>
          <w:p w14:paraId="49EC75C4" w14:textId="0A8C6684" w:rsidR="00CB0D1C" w:rsidRPr="00651C62" w:rsidRDefault="00CB0D1C" w:rsidP="0071125E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</w:pPr>
            <w:r w:rsidRPr="00651C62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World Bee Day</w:t>
            </w:r>
          </w:p>
          <w:p w14:paraId="47458874" w14:textId="0DD2AF3D" w:rsidR="00CB0D1C" w:rsidRPr="00651C62" w:rsidRDefault="00E764DE" w:rsidP="0071125E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51C62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Pr="00651C62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B0D1C" w:rsidRPr="00651C62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 May</w:t>
            </w:r>
          </w:p>
          <w:p w14:paraId="1A507404" w14:textId="5AAE200C" w:rsidR="00CB0D1C" w:rsidRPr="00651C62" w:rsidRDefault="00CB0D1C" w:rsidP="00CB0D1C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51C6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Contact Anthea Hanson to run a Bee/Pollination workshop.</w:t>
            </w:r>
          </w:p>
          <w:p w14:paraId="6510449F" w14:textId="7BAB89DD" w:rsidR="00CB6966" w:rsidRPr="00651C62" w:rsidRDefault="00CB6966" w:rsidP="00CB0D1C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51C62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Butterfly, Hedgehog, Rabbit Classes – in class.  </w:t>
            </w:r>
          </w:p>
          <w:p w14:paraId="25824E11" w14:textId="77777777" w:rsidR="00CB0D1C" w:rsidRPr="00651C62" w:rsidRDefault="00CB0D1C" w:rsidP="0071125E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</w:pPr>
          </w:p>
          <w:p w14:paraId="7FB11F3F" w14:textId="0F6EB77F" w:rsidR="00512290" w:rsidRPr="00651C62" w:rsidRDefault="00512290" w:rsidP="0071125E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51C62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>World Oceans Day</w:t>
            </w:r>
            <w:r w:rsidRPr="00651C62">
              <w:rPr>
                <w:rFonts w:asciiTheme="majorHAnsi" w:hAnsiTheme="majorHAnsi"/>
                <w:b/>
                <w:bCs/>
                <w:color w:val="000000" w:themeColor="text1"/>
              </w:rPr>
              <w:t xml:space="preserve"> </w:t>
            </w:r>
            <w:r w:rsidR="0071125E" w:rsidRPr="00651C62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br/>
            </w:r>
            <w:r w:rsidR="00C414E6" w:rsidRPr="00651C62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Tuesday </w:t>
            </w:r>
            <w:r w:rsidRPr="00651C62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Pr="00651C62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651C62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 June</w:t>
            </w:r>
          </w:p>
          <w:p w14:paraId="1B5B6F0F" w14:textId="77777777" w:rsidR="00030BD3" w:rsidRDefault="00512290" w:rsidP="00436021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51C6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Moral responsibility to care for our planet. Plastic reduction- </w:t>
            </w:r>
            <w:r w:rsidR="006222F5" w:rsidRPr="00651C6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</w:t>
            </w:r>
            <w:r w:rsidRPr="00651C6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ingle use plastic</w:t>
            </w:r>
            <w:r w:rsidR="00512904" w:rsidRPr="00651C6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ending up in oceans and the impact</w:t>
            </w:r>
            <w:r w:rsidR="006222F5" w:rsidRPr="00651C6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  <w:r w:rsidR="00436021" w:rsidRPr="00651C6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6E702269" w14:textId="52DDA04C" w:rsidR="00512290" w:rsidRPr="00651C62" w:rsidRDefault="0071125E" w:rsidP="00436021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651C62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Butterfly, Hedgehog, Rabbit &amp; Badger Classes – in class. </w:t>
            </w:r>
            <w:r w:rsidR="003221CE" w:rsidRPr="00651C62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</w:t>
            </w:r>
          </w:p>
        </w:tc>
      </w:tr>
      <w:tr w:rsidR="002912F2" w14:paraId="3E19A46D" w14:textId="77777777" w:rsidTr="002912F2">
        <w:trPr>
          <w:cantSplit/>
          <w:trHeight w:val="1134"/>
        </w:trPr>
        <w:tc>
          <w:tcPr>
            <w:tcW w:w="574" w:type="dxa"/>
            <w:shd w:val="clear" w:color="auto" w:fill="A8D08D" w:themeFill="accent6" w:themeFillTint="99"/>
            <w:textDirection w:val="btLr"/>
            <w:vAlign w:val="center"/>
          </w:tcPr>
          <w:p w14:paraId="1263EB04" w14:textId="454BFDA0" w:rsidR="00E709AB" w:rsidRPr="00CB6966" w:rsidRDefault="00512290" w:rsidP="002912F2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</w:rPr>
            </w:pPr>
            <w:r w:rsidRPr="006A0997">
              <w:rPr>
                <w:rFonts w:asciiTheme="majorHAnsi" w:hAnsiTheme="majorHAnsi"/>
                <w:b/>
                <w:sz w:val="28"/>
              </w:rPr>
              <w:t>Social</w:t>
            </w:r>
          </w:p>
        </w:tc>
        <w:tc>
          <w:tcPr>
            <w:tcW w:w="5097" w:type="dxa"/>
            <w:shd w:val="clear" w:color="auto" w:fill="E2EFD9" w:themeFill="accent6" w:themeFillTint="33"/>
          </w:tcPr>
          <w:p w14:paraId="1BA2C414" w14:textId="0B0B52ED" w:rsidR="007077A4" w:rsidRPr="00651C62" w:rsidRDefault="007077A4" w:rsidP="007077A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651C62"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  <w:t>Anti-Bullying Week-</w:t>
            </w:r>
          </w:p>
          <w:p w14:paraId="603D17E0" w14:textId="366EE7FC" w:rsidR="007077A4" w:rsidRPr="00651C62" w:rsidRDefault="007077A4" w:rsidP="007077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>13</w:t>
            </w:r>
            <w:r w:rsidRPr="00651C62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  <w:t>th</w:t>
            </w:r>
            <w:r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– 17</w:t>
            </w:r>
            <w:r w:rsidRPr="00651C62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  <w:t>th</w:t>
            </w:r>
            <w:r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November</w:t>
            </w:r>
          </w:p>
          <w:p w14:paraId="4E48FB1F" w14:textId="477B4CC6" w:rsidR="007077A4" w:rsidRPr="00651C62" w:rsidRDefault="007077A4" w:rsidP="007077A4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651C62">
              <w:rPr>
                <w:rFonts w:asciiTheme="majorHAnsi" w:hAnsiTheme="majorHAnsi"/>
                <w:color w:val="FF0000"/>
                <w:sz w:val="20"/>
                <w:szCs w:val="20"/>
              </w:rPr>
              <w:t>Whole School</w:t>
            </w:r>
          </w:p>
          <w:p w14:paraId="16D03DD8" w14:textId="77777777" w:rsidR="00854AC9" w:rsidRPr="00651C62" w:rsidRDefault="00854AC9" w:rsidP="007077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DE22F96" w14:textId="77777777" w:rsidR="007077A4" w:rsidRPr="00651C62" w:rsidRDefault="007077A4" w:rsidP="007077A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</w:pPr>
            <w:r w:rsidRPr="00651C62">
              <w:rPr>
                <w:rFonts w:asciiTheme="majorHAnsi" w:hAnsiTheme="majorHAnsi"/>
                <w:b/>
                <w:bCs/>
                <w:sz w:val="20"/>
                <w:szCs w:val="20"/>
                <w:u w:val="single"/>
              </w:rPr>
              <w:t>Children in Need</w:t>
            </w:r>
          </w:p>
          <w:p w14:paraId="1307DE36" w14:textId="77777777" w:rsidR="007077A4" w:rsidRPr="00651C62" w:rsidRDefault="007077A4" w:rsidP="007077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>17</w:t>
            </w:r>
            <w:r w:rsidRPr="00651C62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  <w:t>th</w:t>
            </w:r>
            <w:r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November</w:t>
            </w:r>
            <w:r w:rsidRPr="00651C62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2FE482C7" w14:textId="438D0DBF" w:rsidR="0023181E" w:rsidRPr="00651C62" w:rsidRDefault="0023181E" w:rsidP="0023181E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651C62">
              <w:rPr>
                <w:rFonts w:asciiTheme="majorHAnsi" w:hAnsiTheme="majorHAnsi"/>
                <w:color w:val="FF0000"/>
                <w:sz w:val="20"/>
                <w:szCs w:val="20"/>
              </w:rPr>
              <w:t>Whole School-in class</w:t>
            </w:r>
          </w:p>
          <w:p w14:paraId="254A20BB" w14:textId="429195FF" w:rsidR="0023181E" w:rsidRPr="00651C62" w:rsidRDefault="0023181E" w:rsidP="007077A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105" w:type="dxa"/>
            <w:shd w:val="clear" w:color="auto" w:fill="E2EFD9" w:themeFill="accent6" w:themeFillTint="33"/>
          </w:tcPr>
          <w:p w14:paraId="1A1364DC" w14:textId="77777777" w:rsidR="00B71589" w:rsidRPr="00651C62" w:rsidRDefault="00512290" w:rsidP="009653CB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</w:pPr>
            <w:r w:rsidRPr="00651C62">
              <w:rPr>
                <w:rFonts w:asciiTheme="majorHAnsi" w:hAnsiTheme="majorHAnsi"/>
                <w:b/>
                <w:bCs/>
                <w:color w:val="000000" w:themeColor="text1"/>
                <w:u w:val="single"/>
              </w:rPr>
              <w:t xml:space="preserve">International Women’s Day </w:t>
            </w:r>
          </w:p>
          <w:p w14:paraId="33BFABFD" w14:textId="77777777" w:rsidR="001C3998" w:rsidRPr="00651C62" w:rsidRDefault="00FC353F" w:rsidP="001C3998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51C62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Wednesday </w:t>
            </w:r>
            <w:r w:rsidR="00512290" w:rsidRPr="00651C62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00512290" w:rsidRPr="00651C62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512290" w:rsidRPr="00651C62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 Marc</w:t>
            </w:r>
            <w:r w:rsidR="001C3998" w:rsidRPr="00651C62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h</w:t>
            </w:r>
          </w:p>
          <w:p w14:paraId="27D676EF" w14:textId="56F5EE31" w:rsidR="00512290" w:rsidRPr="00651C62" w:rsidRDefault="00512290" w:rsidP="001C3998">
            <w:pPr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51C6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Celebrating the achievements of famous women</w:t>
            </w:r>
            <w:r w:rsidR="00DB2311" w:rsidRPr="00651C6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(current and </w:t>
            </w:r>
            <w:r w:rsidR="00AC5FF1" w:rsidRPr="00651C6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in history)</w:t>
            </w:r>
            <w:r w:rsidRPr="00651C6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in a range of roles</w:t>
            </w:r>
            <w:r w:rsidR="00E2665D" w:rsidRPr="00651C6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– STEM, NASA, </w:t>
            </w:r>
            <w:r w:rsidRPr="00651C6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sports, politics – inspirational.</w:t>
            </w:r>
            <w:r w:rsidR="00E2665D" w:rsidRPr="00651C62">
              <w:rPr>
                <w:rFonts w:asciiTheme="majorHAnsi" w:hAnsiTheme="majorHAnsi"/>
                <w:color w:val="00B0F0"/>
                <w:sz w:val="20"/>
                <w:szCs w:val="20"/>
              </w:rPr>
              <w:br/>
            </w:r>
            <w:r w:rsidR="00FC353F" w:rsidRPr="00651C62">
              <w:rPr>
                <w:rFonts w:asciiTheme="majorHAnsi" w:hAnsiTheme="majorHAnsi"/>
                <w:color w:val="FF0000"/>
                <w:sz w:val="20"/>
                <w:szCs w:val="20"/>
              </w:rPr>
              <w:t>Badger, Fox &amp; Owl Classes – in class</w:t>
            </w:r>
          </w:p>
          <w:p w14:paraId="699D6FDC" w14:textId="77777777" w:rsidR="00512290" w:rsidRPr="00651C62" w:rsidRDefault="00512290" w:rsidP="00CC2E1B">
            <w:pPr>
              <w:rPr>
                <w:rFonts w:asciiTheme="majorHAnsi" w:hAnsiTheme="majorHAnsi"/>
                <w:color w:val="00B0F0"/>
                <w:sz w:val="20"/>
                <w:szCs w:val="20"/>
              </w:rPr>
            </w:pPr>
          </w:p>
          <w:p w14:paraId="45E3D05B" w14:textId="287DA912" w:rsidR="00436021" w:rsidRPr="00651C62" w:rsidRDefault="00436021" w:rsidP="00436021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  <w:tc>
          <w:tcPr>
            <w:tcW w:w="5065" w:type="dxa"/>
            <w:shd w:val="clear" w:color="auto" w:fill="E2EFD9" w:themeFill="accent6" w:themeFillTint="33"/>
          </w:tcPr>
          <w:p w14:paraId="083F8551" w14:textId="07EA39E3" w:rsidR="00CB0D1C" w:rsidRPr="00651C62" w:rsidRDefault="00512904" w:rsidP="00CB0D1C">
            <w:pPr>
              <w:jc w:val="center"/>
              <w:rPr>
                <w:rFonts w:asciiTheme="majorHAnsi" w:hAnsiTheme="majorHAnsi"/>
                <w:b/>
                <w:bCs/>
                <w:u w:val="single"/>
              </w:rPr>
            </w:pPr>
            <w:r w:rsidRPr="00651C62">
              <w:rPr>
                <w:rFonts w:asciiTheme="majorHAnsi" w:hAnsiTheme="majorHAnsi"/>
                <w:b/>
                <w:bCs/>
                <w:u w:val="single"/>
              </w:rPr>
              <w:t>World Refugee Week</w:t>
            </w:r>
          </w:p>
          <w:p w14:paraId="5E6A0841" w14:textId="03813F50" w:rsidR="00512290" w:rsidRPr="00651C62" w:rsidRDefault="00E764DE" w:rsidP="00CB0D1C">
            <w:pPr>
              <w:jc w:val="center"/>
              <w:rPr>
                <w:rFonts w:asciiTheme="majorHAnsi" w:hAnsiTheme="majorHAnsi"/>
                <w:b/>
                <w:bCs/>
                <w:color w:val="00B0F0"/>
                <w:sz w:val="20"/>
                <w:szCs w:val="20"/>
              </w:rPr>
            </w:pPr>
            <w:r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>16</w:t>
            </w:r>
            <w:r w:rsidRPr="00651C62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  <w:t>th</w:t>
            </w:r>
            <w:r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>-22</w:t>
            </w:r>
            <w:r w:rsidRPr="00651C62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  <w:t>nd</w:t>
            </w:r>
            <w:r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June</w:t>
            </w:r>
          </w:p>
          <w:p w14:paraId="24CB9E53" w14:textId="37EC1CDE" w:rsidR="00436021" w:rsidRPr="00651C62" w:rsidRDefault="00E2665D" w:rsidP="00CC2E1B">
            <w:pPr>
              <w:rPr>
                <w:rFonts w:asciiTheme="majorHAnsi" w:hAnsiTheme="majorHAnsi"/>
                <w:sz w:val="20"/>
                <w:szCs w:val="20"/>
              </w:rPr>
            </w:pPr>
            <w:r w:rsidRPr="00651C62">
              <w:rPr>
                <w:rFonts w:asciiTheme="majorHAnsi" w:hAnsiTheme="majorHAnsi"/>
                <w:sz w:val="20"/>
                <w:szCs w:val="20"/>
              </w:rPr>
              <w:t>(Bentham Refugee Support Group)</w:t>
            </w:r>
          </w:p>
          <w:p w14:paraId="13CAA1CD" w14:textId="77777777" w:rsidR="00512290" w:rsidRPr="00651C62" w:rsidRDefault="00512290" w:rsidP="00436021">
            <w:pPr>
              <w:rPr>
                <w:rFonts w:asciiTheme="majorHAnsi" w:hAnsiTheme="majorHAnsi"/>
                <w:sz w:val="20"/>
                <w:szCs w:val="20"/>
              </w:rPr>
            </w:pPr>
            <w:r w:rsidRPr="00651C62">
              <w:rPr>
                <w:rFonts w:asciiTheme="majorHAnsi" w:hAnsiTheme="majorHAnsi"/>
                <w:sz w:val="20"/>
                <w:szCs w:val="20"/>
              </w:rPr>
              <w:t>Explore current global issues…Countries helping/turning away</w:t>
            </w:r>
            <w:r w:rsidR="00436021" w:rsidRPr="00651C62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r w:rsidRPr="00651C62">
              <w:rPr>
                <w:rFonts w:asciiTheme="majorHAnsi" w:hAnsiTheme="majorHAnsi"/>
                <w:sz w:val="20"/>
                <w:szCs w:val="20"/>
              </w:rPr>
              <w:t>Exploring what refugees are, how it would feel, how we can help.</w:t>
            </w:r>
            <w:r w:rsidR="00CB0D1C" w:rsidRPr="00651C6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838CD" w:rsidRPr="00651C62">
              <w:rPr>
                <w:rFonts w:asciiTheme="majorHAnsi" w:hAnsiTheme="majorHAnsi"/>
                <w:sz w:val="20"/>
                <w:szCs w:val="20"/>
              </w:rPr>
              <w:t xml:space="preserve">Ukraine. </w:t>
            </w:r>
          </w:p>
          <w:p w14:paraId="55266C68" w14:textId="13D32A72" w:rsidR="00CB0D1C" w:rsidRPr="00651C62" w:rsidRDefault="00CB0D1C" w:rsidP="00436021">
            <w:pPr>
              <w:rPr>
                <w:rFonts w:asciiTheme="majorHAnsi" w:hAnsiTheme="majorHAnsi"/>
                <w:sz w:val="20"/>
                <w:szCs w:val="20"/>
              </w:rPr>
            </w:pPr>
            <w:r w:rsidRPr="00651C62">
              <w:rPr>
                <w:rFonts w:asciiTheme="majorHAnsi" w:hAnsiTheme="majorHAnsi"/>
                <w:color w:val="FF0000"/>
                <w:sz w:val="20"/>
                <w:szCs w:val="20"/>
              </w:rPr>
              <w:t>Whole School – in houses</w:t>
            </w:r>
          </w:p>
        </w:tc>
      </w:tr>
      <w:tr w:rsidR="00CB6966" w14:paraId="48BD1420" w14:textId="77777777" w:rsidTr="002912F2">
        <w:trPr>
          <w:cantSplit/>
          <w:trHeight w:val="1134"/>
        </w:trPr>
        <w:tc>
          <w:tcPr>
            <w:tcW w:w="574" w:type="dxa"/>
            <w:shd w:val="clear" w:color="auto" w:fill="FFD966" w:themeFill="accent4" w:themeFillTint="99"/>
            <w:textDirection w:val="btLr"/>
            <w:vAlign w:val="center"/>
          </w:tcPr>
          <w:p w14:paraId="78C5D0D8" w14:textId="1E4FD8E0" w:rsidR="00E709AB" w:rsidRPr="00CB6966" w:rsidRDefault="00512290" w:rsidP="002912F2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</w:rPr>
            </w:pPr>
            <w:r w:rsidRPr="006A0997">
              <w:rPr>
                <w:rFonts w:asciiTheme="majorHAnsi" w:hAnsiTheme="majorHAnsi"/>
                <w:b/>
                <w:sz w:val="28"/>
              </w:rPr>
              <w:t>Cultural</w:t>
            </w:r>
          </w:p>
        </w:tc>
        <w:tc>
          <w:tcPr>
            <w:tcW w:w="5097" w:type="dxa"/>
            <w:shd w:val="clear" w:color="auto" w:fill="FFE599" w:themeFill="accent4" w:themeFillTint="66"/>
          </w:tcPr>
          <w:p w14:paraId="22F0CA8D" w14:textId="6E4FA2D1" w:rsidR="00F96D3C" w:rsidRPr="00651C62" w:rsidRDefault="000E1028" w:rsidP="009653CB">
            <w:pPr>
              <w:jc w:val="center"/>
              <w:rPr>
                <w:rFonts w:asciiTheme="majorHAnsi" w:hAnsiTheme="majorHAnsi"/>
                <w:b/>
                <w:bCs/>
                <w:u w:val="single"/>
              </w:rPr>
            </w:pPr>
            <w:r w:rsidRPr="00651C62">
              <w:rPr>
                <w:rFonts w:asciiTheme="majorHAnsi" w:hAnsiTheme="majorHAnsi"/>
                <w:b/>
                <w:bCs/>
                <w:u w:val="single"/>
              </w:rPr>
              <w:t>Black History Month</w:t>
            </w:r>
          </w:p>
          <w:p w14:paraId="0A97385A" w14:textId="74961CDE" w:rsidR="00F96D3C" w:rsidRPr="00651C62" w:rsidRDefault="000E1028" w:rsidP="009653C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651C62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  <w:t>st</w:t>
            </w:r>
            <w:r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– 31</w:t>
            </w:r>
            <w:r w:rsidRPr="00651C62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  <w:t>st</w:t>
            </w:r>
            <w:r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October</w:t>
            </w:r>
          </w:p>
          <w:p w14:paraId="79F7CDB9" w14:textId="77777777" w:rsidR="00F76AF4" w:rsidRPr="00651C62" w:rsidRDefault="007077A4" w:rsidP="00F76AF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>Theme: ‘Saluting our sisters’</w:t>
            </w:r>
          </w:p>
          <w:p w14:paraId="4630BA51" w14:textId="13CB513A" w:rsidR="00512290" w:rsidRPr="00651C62" w:rsidRDefault="00F96D3C" w:rsidP="00F76AF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51C62">
              <w:rPr>
                <w:rFonts w:asciiTheme="majorHAnsi" w:hAnsiTheme="majorHAnsi"/>
                <w:color w:val="FF0000"/>
              </w:rPr>
              <w:t>Whole</w:t>
            </w:r>
            <w:r w:rsidR="00B66842" w:rsidRPr="00651C62">
              <w:rPr>
                <w:rFonts w:asciiTheme="majorHAnsi" w:hAnsiTheme="majorHAnsi"/>
                <w:color w:val="FF0000"/>
              </w:rPr>
              <w:t>-s</w:t>
            </w:r>
            <w:r w:rsidRPr="00651C62">
              <w:rPr>
                <w:rFonts w:asciiTheme="majorHAnsi" w:hAnsiTheme="majorHAnsi"/>
                <w:color w:val="FF0000"/>
              </w:rPr>
              <w:t xml:space="preserve">chool </w:t>
            </w:r>
            <w:r w:rsidR="009653CB" w:rsidRPr="00651C62">
              <w:rPr>
                <w:rFonts w:asciiTheme="majorHAnsi" w:hAnsiTheme="majorHAnsi"/>
                <w:color w:val="FF0000"/>
              </w:rPr>
              <w:t>– in class</w:t>
            </w:r>
          </w:p>
        </w:tc>
        <w:tc>
          <w:tcPr>
            <w:tcW w:w="5105" w:type="dxa"/>
            <w:shd w:val="clear" w:color="auto" w:fill="FFE599" w:themeFill="accent4" w:themeFillTint="66"/>
          </w:tcPr>
          <w:p w14:paraId="231B618A" w14:textId="65FBE2BA" w:rsidR="002B0FC8" w:rsidRPr="00651C62" w:rsidRDefault="008A5F26" w:rsidP="009653CB">
            <w:pPr>
              <w:jc w:val="center"/>
              <w:rPr>
                <w:rFonts w:asciiTheme="majorHAnsi" w:hAnsiTheme="majorHAnsi"/>
                <w:b/>
                <w:bCs/>
                <w:u w:val="single"/>
              </w:rPr>
            </w:pPr>
            <w:r w:rsidRPr="00651C62">
              <w:rPr>
                <w:rFonts w:asciiTheme="majorHAnsi" w:hAnsiTheme="majorHAnsi"/>
                <w:b/>
                <w:bCs/>
                <w:u w:val="single"/>
              </w:rPr>
              <w:t>Chinese New Year</w:t>
            </w:r>
          </w:p>
          <w:p w14:paraId="566880F4" w14:textId="7945DAD1" w:rsidR="00512290" w:rsidRPr="00651C62" w:rsidRDefault="00E764DE" w:rsidP="002B0FC8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>10</w:t>
            </w:r>
            <w:r w:rsidRPr="00651C62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  <w:t>th</w:t>
            </w:r>
            <w:r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February</w:t>
            </w:r>
            <w:r w:rsidR="008A5F26"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2B0FC8"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– </w:t>
            </w:r>
            <w:r w:rsidR="00F76AF4" w:rsidRPr="00651C62">
              <w:rPr>
                <w:rFonts w:asciiTheme="majorHAnsi" w:hAnsiTheme="majorHAnsi"/>
                <w:color w:val="FF0000"/>
                <w:sz w:val="20"/>
                <w:szCs w:val="20"/>
              </w:rPr>
              <w:t>Lady bird/</w:t>
            </w:r>
            <w:r w:rsidR="002B0FC8" w:rsidRPr="00651C62">
              <w:rPr>
                <w:rFonts w:asciiTheme="majorHAnsi" w:hAnsiTheme="majorHAnsi"/>
                <w:color w:val="FF0000"/>
                <w:sz w:val="20"/>
                <w:szCs w:val="20"/>
              </w:rPr>
              <w:t>Butterfly Class</w:t>
            </w:r>
          </w:p>
          <w:p w14:paraId="63758E14" w14:textId="77777777" w:rsidR="00F76AF4" w:rsidRPr="00651C62" w:rsidRDefault="00F76AF4" w:rsidP="002B0FC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0227EE15" w14:textId="329C2021" w:rsidR="002B0FC8" w:rsidRPr="00651C62" w:rsidRDefault="002B0FC8" w:rsidP="00C7656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065" w:type="dxa"/>
            <w:shd w:val="clear" w:color="auto" w:fill="FFE599" w:themeFill="accent4" w:themeFillTint="66"/>
          </w:tcPr>
          <w:p w14:paraId="3C7E463D" w14:textId="77777777" w:rsidR="00C76569" w:rsidRPr="00651C62" w:rsidRDefault="00C76569" w:rsidP="00C76569">
            <w:pPr>
              <w:jc w:val="center"/>
              <w:rPr>
                <w:rFonts w:asciiTheme="majorHAnsi" w:hAnsiTheme="majorHAnsi"/>
                <w:b/>
                <w:bCs/>
                <w:u w:val="single"/>
              </w:rPr>
            </w:pPr>
            <w:r w:rsidRPr="00651C62">
              <w:rPr>
                <w:rFonts w:asciiTheme="majorHAnsi" w:hAnsiTheme="majorHAnsi"/>
                <w:b/>
                <w:bCs/>
                <w:u w:val="single"/>
              </w:rPr>
              <w:t xml:space="preserve">St. George’s Day </w:t>
            </w:r>
          </w:p>
          <w:p w14:paraId="5359627C" w14:textId="77777777" w:rsidR="00C76569" w:rsidRDefault="00C76569" w:rsidP="00C7656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651C62">
              <w:rPr>
                <w:rFonts w:asciiTheme="majorHAnsi" w:hAnsiTheme="majorHAnsi"/>
                <w:b/>
                <w:bCs/>
              </w:rPr>
              <w:t>23</w:t>
            </w:r>
            <w:r w:rsidRPr="00651C62">
              <w:rPr>
                <w:rFonts w:asciiTheme="majorHAnsi" w:hAnsiTheme="majorHAnsi"/>
                <w:b/>
                <w:bCs/>
                <w:vertAlign w:val="superscript"/>
              </w:rPr>
              <w:t>rd</w:t>
            </w:r>
            <w:r w:rsidRPr="00651C62">
              <w:rPr>
                <w:rFonts w:asciiTheme="majorHAnsi" w:hAnsiTheme="majorHAnsi"/>
                <w:b/>
                <w:bCs/>
              </w:rPr>
              <w:t xml:space="preserve"> April </w:t>
            </w:r>
          </w:p>
          <w:p w14:paraId="2AD7D0C3" w14:textId="77777777" w:rsidR="00C76569" w:rsidRPr="00651C62" w:rsidRDefault="00C76569" w:rsidP="00C76569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05415135" w14:textId="136E8019" w:rsidR="00512290" w:rsidRPr="00651C62" w:rsidRDefault="00C414E6" w:rsidP="00C414E6">
            <w:pPr>
              <w:jc w:val="center"/>
              <w:rPr>
                <w:rFonts w:asciiTheme="majorHAnsi" w:hAnsiTheme="majorHAnsi"/>
                <w:b/>
                <w:bCs/>
                <w:color w:val="FF0000"/>
              </w:rPr>
            </w:pPr>
            <w:r w:rsidRPr="00651C62">
              <w:rPr>
                <w:rFonts w:asciiTheme="majorHAnsi" w:hAnsiTheme="majorHAnsi"/>
                <w:b/>
                <w:bCs/>
                <w:u w:val="single"/>
              </w:rPr>
              <w:t>Pride Month</w:t>
            </w:r>
          </w:p>
          <w:p w14:paraId="79B48B7E" w14:textId="77777777" w:rsidR="002A03BB" w:rsidRPr="00651C62" w:rsidRDefault="00CB0D1C" w:rsidP="00C414E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651C62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  <w:t>st</w:t>
            </w:r>
            <w:r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– 30</w:t>
            </w:r>
            <w:r w:rsidRPr="00651C62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  <w:t>th</w:t>
            </w:r>
            <w:r w:rsidRPr="00651C6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June</w:t>
            </w:r>
          </w:p>
          <w:p w14:paraId="327B61F2" w14:textId="77777777" w:rsidR="00CB0D1C" w:rsidRPr="00651C62" w:rsidRDefault="00CB0D1C" w:rsidP="00CB0D1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651C62">
              <w:rPr>
                <w:rFonts w:asciiTheme="majorHAnsi" w:hAnsiTheme="majorHAnsi" w:cstheme="majorHAnsi"/>
                <w:sz w:val="18"/>
                <w:szCs w:val="18"/>
              </w:rPr>
              <w:t>An opportunity to raise awareness of issues facing the LGBTQ+ community and provides an opportunity to celebrate the culture of inclusivity.</w:t>
            </w:r>
          </w:p>
          <w:p w14:paraId="35D508BD" w14:textId="5DE90BA8" w:rsidR="00CB0D1C" w:rsidRPr="00651C62" w:rsidRDefault="00CB0D1C" w:rsidP="00CB0D1C">
            <w:pPr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  <w:r w:rsidRPr="00651C62">
              <w:rPr>
                <w:rFonts w:asciiTheme="majorHAnsi" w:hAnsiTheme="majorHAnsi"/>
                <w:color w:val="FF0000"/>
                <w:sz w:val="20"/>
                <w:szCs w:val="20"/>
              </w:rPr>
              <w:t>Fox &amp; Owl Classes – in class</w:t>
            </w:r>
          </w:p>
        </w:tc>
      </w:tr>
      <w:bookmarkEnd w:id="1"/>
    </w:tbl>
    <w:p w14:paraId="292ABE7E" w14:textId="00843C25" w:rsidR="003F5FEA" w:rsidRDefault="003F5FEA"/>
    <w:p w14:paraId="50B11D17" w14:textId="77777777" w:rsidR="007077A4" w:rsidRDefault="007077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3888"/>
        <w:gridCol w:w="3888"/>
        <w:gridCol w:w="3888"/>
      </w:tblGrid>
      <w:tr w:rsidR="00CB6966" w14:paraId="6003AD36" w14:textId="77777777" w:rsidTr="00DE414B">
        <w:tc>
          <w:tcPr>
            <w:tcW w:w="3888" w:type="dxa"/>
            <w:shd w:val="clear" w:color="auto" w:fill="F4B083" w:themeFill="accent2" w:themeFillTint="99"/>
          </w:tcPr>
          <w:p w14:paraId="29DC32F6" w14:textId="61B8BDD7" w:rsidR="00CB6966" w:rsidRPr="00DE414B" w:rsidRDefault="00DE414B" w:rsidP="00DE414B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6A0997">
              <w:rPr>
                <w:rFonts w:asciiTheme="majorHAnsi" w:hAnsiTheme="majorHAnsi"/>
                <w:b/>
                <w:sz w:val="28"/>
              </w:rPr>
              <w:t>Spiritual</w:t>
            </w:r>
          </w:p>
        </w:tc>
        <w:tc>
          <w:tcPr>
            <w:tcW w:w="3888" w:type="dxa"/>
            <w:shd w:val="clear" w:color="auto" w:fill="9CC2E5" w:themeFill="accent1" w:themeFillTint="99"/>
          </w:tcPr>
          <w:p w14:paraId="7F9BCAE0" w14:textId="4A57E4A3" w:rsidR="00CB6966" w:rsidRPr="00CB6966" w:rsidRDefault="00CB6966" w:rsidP="00CB6966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6A0997">
              <w:rPr>
                <w:rFonts w:asciiTheme="majorHAnsi" w:hAnsiTheme="majorHAnsi"/>
                <w:b/>
                <w:sz w:val="28"/>
              </w:rPr>
              <w:t>Moral</w:t>
            </w:r>
          </w:p>
        </w:tc>
        <w:tc>
          <w:tcPr>
            <w:tcW w:w="3888" w:type="dxa"/>
            <w:shd w:val="clear" w:color="auto" w:fill="A8D08D" w:themeFill="accent6" w:themeFillTint="99"/>
          </w:tcPr>
          <w:p w14:paraId="16C2E678" w14:textId="09297E32" w:rsidR="00CB6966" w:rsidRPr="00CB6966" w:rsidRDefault="00CB6966" w:rsidP="00CB6966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6A0997">
              <w:rPr>
                <w:rFonts w:asciiTheme="majorHAnsi" w:hAnsiTheme="majorHAnsi"/>
                <w:b/>
                <w:sz w:val="28"/>
              </w:rPr>
              <w:t>Social</w:t>
            </w:r>
          </w:p>
        </w:tc>
        <w:tc>
          <w:tcPr>
            <w:tcW w:w="3888" w:type="dxa"/>
            <w:shd w:val="clear" w:color="auto" w:fill="FFD966" w:themeFill="accent4" w:themeFillTint="99"/>
          </w:tcPr>
          <w:p w14:paraId="4E103D12" w14:textId="213B3462" w:rsidR="00CB6966" w:rsidRPr="00CB6966" w:rsidRDefault="00CB6966" w:rsidP="00CB6966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6A0997">
              <w:rPr>
                <w:rFonts w:asciiTheme="majorHAnsi" w:hAnsiTheme="majorHAnsi"/>
                <w:b/>
                <w:sz w:val="28"/>
              </w:rPr>
              <w:t>Cultural</w:t>
            </w:r>
          </w:p>
        </w:tc>
      </w:tr>
      <w:tr w:rsidR="00CB6966" w14:paraId="0F619F02" w14:textId="77777777" w:rsidTr="00DE414B">
        <w:tc>
          <w:tcPr>
            <w:tcW w:w="3888" w:type="dxa"/>
            <w:shd w:val="clear" w:color="auto" w:fill="FBE4D5" w:themeFill="accent2" w:themeFillTint="33"/>
          </w:tcPr>
          <w:p w14:paraId="0818CA03" w14:textId="063631B0" w:rsidR="00CB6966" w:rsidRDefault="00FC18A0" w:rsidP="00DE414B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We explore our </w:t>
            </w:r>
            <w:r w:rsidR="00DE414B" w:rsidRPr="00DE414B">
              <w:rPr>
                <w:i/>
                <w:iCs/>
                <w:sz w:val="20"/>
                <w:szCs w:val="20"/>
              </w:rPr>
              <w:t>sense of self</w:t>
            </w:r>
            <w:r>
              <w:rPr>
                <w:i/>
                <w:iCs/>
                <w:sz w:val="20"/>
                <w:szCs w:val="20"/>
              </w:rPr>
              <w:t xml:space="preserve">, develop our </w:t>
            </w:r>
            <w:r w:rsidR="00DE414B" w:rsidRPr="00DE414B">
              <w:rPr>
                <w:i/>
                <w:iCs/>
                <w:sz w:val="20"/>
                <w:szCs w:val="20"/>
              </w:rPr>
              <w:t>unique potential</w:t>
            </w:r>
            <w:r>
              <w:rPr>
                <w:i/>
                <w:iCs/>
                <w:sz w:val="20"/>
                <w:szCs w:val="20"/>
              </w:rPr>
              <w:t xml:space="preserve"> and</w:t>
            </w:r>
            <w:r w:rsidR="00DE414B" w:rsidRPr="00DE414B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understand our </w:t>
            </w:r>
            <w:r w:rsidR="00DE414B" w:rsidRPr="00DE414B">
              <w:rPr>
                <w:i/>
                <w:iCs/>
                <w:sz w:val="20"/>
                <w:szCs w:val="20"/>
              </w:rPr>
              <w:t>strengths and weaknesses</w:t>
            </w:r>
            <w:r>
              <w:rPr>
                <w:i/>
                <w:iCs/>
                <w:sz w:val="20"/>
                <w:szCs w:val="20"/>
              </w:rPr>
              <w:t>. We continue to build on our</w:t>
            </w:r>
            <w:r w:rsidR="00DE414B" w:rsidRPr="00DE414B">
              <w:rPr>
                <w:i/>
                <w:iCs/>
                <w:sz w:val="20"/>
                <w:szCs w:val="20"/>
              </w:rPr>
              <w:t xml:space="preserve"> curiosity about </w:t>
            </w:r>
            <w:r>
              <w:rPr>
                <w:i/>
                <w:iCs/>
                <w:sz w:val="20"/>
                <w:szCs w:val="20"/>
              </w:rPr>
              <w:t>ourselves</w:t>
            </w:r>
            <w:r w:rsidR="00DE414B" w:rsidRPr="00DE414B">
              <w:rPr>
                <w:i/>
                <w:iCs/>
                <w:sz w:val="20"/>
                <w:szCs w:val="20"/>
              </w:rPr>
              <w:t xml:space="preserve"> and </w:t>
            </w:r>
            <w:r>
              <w:rPr>
                <w:i/>
                <w:iCs/>
                <w:sz w:val="20"/>
                <w:szCs w:val="20"/>
              </w:rPr>
              <w:t>our</w:t>
            </w:r>
            <w:r w:rsidR="00DE414B" w:rsidRPr="00DE414B">
              <w:rPr>
                <w:i/>
                <w:iCs/>
                <w:sz w:val="20"/>
                <w:szCs w:val="20"/>
              </w:rPr>
              <w:t xml:space="preserve"> place in the world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888" w:type="dxa"/>
            <w:shd w:val="clear" w:color="auto" w:fill="DEEAF6" w:themeFill="accent1" w:themeFillTint="33"/>
          </w:tcPr>
          <w:p w14:paraId="3A0A7CF4" w14:textId="689D3B64" w:rsidR="00CB6966" w:rsidRPr="00CB6966" w:rsidRDefault="00DE414B" w:rsidP="00CB696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We learn about r</w:t>
            </w:r>
            <w:r w:rsidR="00CB6966">
              <w:rPr>
                <w:i/>
                <w:iCs/>
                <w:sz w:val="20"/>
                <w:szCs w:val="20"/>
              </w:rPr>
              <w:t>i</w:t>
            </w:r>
            <w:r w:rsidR="00CB6966" w:rsidRPr="00CB6966">
              <w:rPr>
                <w:i/>
                <w:iCs/>
                <w:sz w:val="20"/>
                <w:szCs w:val="20"/>
              </w:rPr>
              <w:t>ght and wrong</w:t>
            </w:r>
            <w:r>
              <w:rPr>
                <w:i/>
                <w:iCs/>
                <w:sz w:val="20"/>
                <w:szCs w:val="20"/>
              </w:rPr>
              <w:t xml:space="preserve"> and </w:t>
            </w:r>
            <w:r w:rsidR="00CB6966" w:rsidRPr="00CB6966">
              <w:rPr>
                <w:i/>
                <w:iCs/>
                <w:sz w:val="20"/>
                <w:szCs w:val="20"/>
              </w:rPr>
              <w:t>moral conflic</w:t>
            </w:r>
            <w:r>
              <w:rPr>
                <w:i/>
                <w:iCs/>
                <w:sz w:val="20"/>
                <w:szCs w:val="20"/>
              </w:rPr>
              <w:t>t. We</w:t>
            </w:r>
            <w:r w:rsidR="00CB6966" w:rsidRPr="00CB6966">
              <w:rPr>
                <w:i/>
                <w:iCs/>
                <w:sz w:val="20"/>
                <w:szCs w:val="20"/>
              </w:rPr>
              <w:t xml:space="preserve"> reflect on the consequences of actions and learn how to forgive </w:t>
            </w:r>
            <w:r>
              <w:rPr>
                <w:i/>
                <w:iCs/>
                <w:sz w:val="20"/>
                <w:szCs w:val="20"/>
              </w:rPr>
              <w:t>our</w:t>
            </w:r>
            <w:r w:rsidR="00CB6966" w:rsidRPr="00CB6966">
              <w:rPr>
                <w:i/>
                <w:iCs/>
                <w:sz w:val="20"/>
                <w:szCs w:val="20"/>
              </w:rPr>
              <w:t>selves and others</w:t>
            </w:r>
            <w:r>
              <w:rPr>
                <w:i/>
                <w:iCs/>
                <w:sz w:val="20"/>
                <w:szCs w:val="20"/>
              </w:rPr>
              <w:t xml:space="preserve">. We explore </w:t>
            </w:r>
            <w:r w:rsidR="00CB6966" w:rsidRPr="00CB6966">
              <w:rPr>
                <w:i/>
                <w:iCs/>
                <w:sz w:val="20"/>
                <w:szCs w:val="20"/>
              </w:rPr>
              <w:t>ethics</w:t>
            </w:r>
            <w:r>
              <w:rPr>
                <w:i/>
                <w:iCs/>
                <w:sz w:val="20"/>
                <w:szCs w:val="20"/>
              </w:rPr>
              <w:t xml:space="preserve">, take part in </w:t>
            </w:r>
            <w:r w:rsidR="00CB6966" w:rsidRPr="00CB6966">
              <w:rPr>
                <w:i/>
                <w:iCs/>
                <w:sz w:val="20"/>
                <w:szCs w:val="20"/>
              </w:rPr>
              <w:t>debate</w:t>
            </w:r>
            <w:r>
              <w:rPr>
                <w:i/>
                <w:iCs/>
                <w:sz w:val="20"/>
                <w:szCs w:val="20"/>
              </w:rPr>
              <w:t>s</w:t>
            </w:r>
            <w:r w:rsidR="00CB6966" w:rsidRPr="00CB6966">
              <w:rPr>
                <w:i/>
                <w:iCs/>
                <w:sz w:val="20"/>
                <w:szCs w:val="20"/>
              </w:rPr>
              <w:t xml:space="preserve"> and manag</w:t>
            </w:r>
            <w:r>
              <w:rPr>
                <w:i/>
                <w:iCs/>
                <w:sz w:val="20"/>
                <w:szCs w:val="20"/>
              </w:rPr>
              <w:t>e</w:t>
            </w:r>
            <w:r w:rsidR="00CB6966" w:rsidRPr="00CB6966">
              <w:rPr>
                <w:i/>
                <w:iCs/>
                <w:sz w:val="20"/>
                <w:szCs w:val="20"/>
              </w:rPr>
              <w:t xml:space="preserve"> complex questions.</w:t>
            </w:r>
          </w:p>
        </w:tc>
        <w:tc>
          <w:tcPr>
            <w:tcW w:w="3888" w:type="dxa"/>
            <w:shd w:val="clear" w:color="auto" w:fill="E2EFD9" w:themeFill="accent6" w:themeFillTint="33"/>
          </w:tcPr>
          <w:p w14:paraId="3F686865" w14:textId="3FAEAF4F" w:rsidR="00CB6966" w:rsidRDefault="00DE414B" w:rsidP="00CB6966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We explore the</w:t>
            </w:r>
            <w:r w:rsidR="00CB6966" w:rsidRPr="00CB6966">
              <w:rPr>
                <w:i/>
                <w:iCs/>
                <w:sz w:val="20"/>
                <w:szCs w:val="20"/>
              </w:rPr>
              <w:t xml:space="preserve"> responsibilities</w:t>
            </w:r>
            <w:r>
              <w:rPr>
                <w:i/>
                <w:iCs/>
                <w:sz w:val="20"/>
                <w:szCs w:val="20"/>
              </w:rPr>
              <w:t xml:space="preserve"> and </w:t>
            </w:r>
            <w:r w:rsidR="00CB6966" w:rsidRPr="00CB6966">
              <w:rPr>
                <w:i/>
                <w:iCs/>
                <w:sz w:val="20"/>
                <w:szCs w:val="20"/>
              </w:rPr>
              <w:t>rights of being members of families and communities (local, national and global)</w:t>
            </w:r>
            <w:r>
              <w:rPr>
                <w:i/>
                <w:iCs/>
                <w:sz w:val="20"/>
                <w:szCs w:val="20"/>
              </w:rPr>
              <w:t xml:space="preserve">. We develop our </w:t>
            </w:r>
            <w:r w:rsidR="00CB6966" w:rsidRPr="00CB6966">
              <w:rPr>
                <w:i/>
                <w:iCs/>
                <w:sz w:val="20"/>
                <w:szCs w:val="20"/>
              </w:rPr>
              <w:t>ability to relate to others and to work with others for the common good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888" w:type="dxa"/>
            <w:shd w:val="clear" w:color="auto" w:fill="FFE599" w:themeFill="accent4" w:themeFillTint="66"/>
          </w:tcPr>
          <w:p w14:paraId="2379B6AC" w14:textId="2418CF99" w:rsidR="00CB6966" w:rsidRDefault="00DE414B" w:rsidP="00CB6966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We explore c</w:t>
            </w:r>
            <w:r w:rsidR="00CB6966" w:rsidRPr="00CB6966">
              <w:rPr>
                <w:i/>
                <w:iCs/>
                <w:sz w:val="20"/>
                <w:szCs w:val="20"/>
              </w:rPr>
              <w:t>ultural traditions</w:t>
            </w:r>
            <w:r>
              <w:rPr>
                <w:i/>
                <w:iCs/>
                <w:sz w:val="20"/>
                <w:szCs w:val="20"/>
              </w:rPr>
              <w:t xml:space="preserve"> and develop our</w:t>
            </w:r>
            <w:r w:rsidR="00CB6966" w:rsidRPr="00CB6966">
              <w:rPr>
                <w:i/>
                <w:iCs/>
                <w:sz w:val="20"/>
                <w:szCs w:val="20"/>
              </w:rPr>
              <w:t xml:space="preserve"> respect for </w:t>
            </w:r>
            <w:r>
              <w:rPr>
                <w:i/>
                <w:iCs/>
                <w:sz w:val="20"/>
                <w:szCs w:val="20"/>
              </w:rPr>
              <w:t>our</w:t>
            </w:r>
            <w:r w:rsidR="00CB6966" w:rsidRPr="00CB6966">
              <w:rPr>
                <w:i/>
                <w:iCs/>
                <w:sz w:val="20"/>
                <w:szCs w:val="20"/>
              </w:rPr>
              <w:t xml:space="preserve"> own culture</w:t>
            </w:r>
            <w:r>
              <w:rPr>
                <w:i/>
                <w:iCs/>
                <w:sz w:val="20"/>
                <w:szCs w:val="20"/>
              </w:rPr>
              <w:t>s</w:t>
            </w:r>
            <w:r w:rsidR="00CB6966" w:rsidRPr="00CB6966">
              <w:rPr>
                <w:i/>
                <w:iCs/>
                <w:sz w:val="20"/>
                <w:szCs w:val="20"/>
              </w:rPr>
              <w:t xml:space="preserve"> and that of other</w:t>
            </w:r>
            <w:r>
              <w:rPr>
                <w:i/>
                <w:iCs/>
                <w:sz w:val="20"/>
                <w:szCs w:val="20"/>
              </w:rPr>
              <w:t xml:space="preserve">s. We identify </w:t>
            </w:r>
            <w:r w:rsidR="00CB6966" w:rsidRPr="00CB6966">
              <w:rPr>
                <w:i/>
                <w:iCs/>
                <w:sz w:val="20"/>
                <w:szCs w:val="20"/>
              </w:rPr>
              <w:t>an interest in differences</w:t>
            </w:r>
            <w:r>
              <w:rPr>
                <w:i/>
                <w:iCs/>
                <w:sz w:val="20"/>
                <w:szCs w:val="20"/>
              </w:rPr>
              <w:t xml:space="preserve"> and learn how to </w:t>
            </w:r>
            <w:r w:rsidR="00CB6966" w:rsidRPr="00CB6966">
              <w:rPr>
                <w:i/>
                <w:iCs/>
                <w:sz w:val="20"/>
                <w:szCs w:val="20"/>
              </w:rPr>
              <w:t>understand, appreciate and contribute to culture.</w:t>
            </w:r>
          </w:p>
        </w:tc>
      </w:tr>
    </w:tbl>
    <w:p w14:paraId="009A9BEF" w14:textId="77777777" w:rsidR="004F57A2" w:rsidRDefault="004F57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2"/>
      </w:tblGrid>
      <w:tr w:rsidR="00512290" w14:paraId="07D6143C" w14:textId="77777777" w:rsidTr="00CC2E1B">
        <w:tc>
          <w:tcPr>
            <w:tcW w:w="15552" w:type="dxa"/>
          </w:tcPr>
          <w:p w14:paraId="18B9E4D2" w14:textId="6974C4CC" w:rsidR="00512290" w:rsidRPr="00262DE9" w:rsidRDefault="00512290" w:rsidP="00CC2E1B">
            <w:pPr>
              <w:jc w:val="center"/>
              <w:rPr>
                <w:rFonts w:asciiTheme="majorHAnsi" w:hAnsiTheme="majorHAnsi"/>
                <w:b/>
                <w:sz w:val="24"/>
                <w:u w:val="single"/>
              </w:rPr>
            </w:pPr>
            <w:r w:rsidRPr="00262DE9">
              <w:rPr>
                <w:rFonts w:asciiTheme="majorHAnsi" w:hAnsiTheme="majorHAnsi"/>
                <w:b/>
                <w:sz w:val="28"/>
                <w:u w:val="single"/>
              </w:rPr>
              <w:t>Cultural Capital</w:t>
            </w:r>
            <w:r>
              <w:rPr>
                <w:rFonts w:asciiTheme="majorHAnsi" w:hAnsiTheme="majorHAnsi"/>
                <w:b/>
                <w:sz w:val="28"/>
                <w:u w:val="single"/>
              </w:rPr>
              <w:t xml:space="preserve"> - succeeding in life as educated </w:t>
            </w:r>
            <w:proofErr w:type="gramStart"/>
            <w:r>
              <w:rPr>
                <w:rFonts w:asciiTheme="majorHAnsi" w:hAnsiTheme="majorHAnsi"/>
                <w:b/>
                <w:sz w:val="28"/>
                <w:u w:val="single"/>
              </w:rPr>
              <w:t>citizens</w:t>
            </w:r>
            <w:proofErr w:type="gramEnd"/>
          </w:p>
          <w:p w14:paraId="2E8C13EC" w14:textId="77777777" w:rsidR="00512290" w:rsidRPr="0077573E" w:rsidRDefault="00512290" w:rsidP="00CC2E1B">
            <w:pPr>
              <w:rPr>
                <w:rFonts w:asciiTheme="majorHAnsi" w:hAnsiTheme="majorHAnsi"/>
                <w:b/>
                <w:szCs w:val="20"/>
                <w:u w:val="single"/>
              </w:rPr>
            </w:pPr>
            <w:r w:rsidRPr="0077573E">
              <w:rPr>
                <w:rFonts w:asciiTheme="majorHAnsi" w:hAnsiTheme="majorHAnsi"/>
                <w:b/>
                <w:szCs w:val="20"/>
                <w:u w:val="single"/>
              </w:rPr>
              <w:t>Our rich curriculum provides children with:</w:t>
            </w:r>
          </w:p>
          <w:p w14:paraId="4EE51116" w14:textId="77777777" w:rsidR="00512290" w:rsidRPr="0077573E" w:rsidRDefault="00512290" w:rsidP="0051229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4"/>
                <w:szCs w:val="20"/>
                <w:u w:val="single"/>
              </w:rPr>
            </w:pPr>
            <w:r w:rsidRPr="0077573E">
              <w:rPr>
                <w:rFonts w:asciiTheme="majorHAnsi" w:hAnsiTheme="majorHAnsi"/>
                <w:szCs w:val="20"/>
              </w:rPr>
              <w:t>knowledge of the world around them</w:t>
            </w:r>
          </w:p>
          <w:p w14:paraId="44CD565A" w14:textId="77777777" w:rsidR="00512290" w:rsidRPr="0077573E" w:rsidRDefault="00512290" w:rsidP="0051229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4"/>
                <w:szCs w:val="20"/>
                <w:u w:val="single"/>
              </w:rPr>
            </w:pPr>
            <w:r w:rsidRPr="0077573E">
              <w:rPr>
                <w:rFonts w:asciiTheme="majorHAnsi" w:hAnsiTheme="majorHAnsi"/>
                <w:szCs w:val="20"/>
              </w:rPr>
              <w:t xml:space="preserve">learning that is relevant to their </w:t>
            </w:r>
            <w:proofErr w:type="gramStart"/>
            <w:r w:rsidRPr="0077573E">
              <w:rPr>
                <w:rFonts w:asciiTheme="majorHAnsi" w:hAnsiTheme="majorHAnsi"/>
                <w:szCs w:val="20"/>
              </w:rPr>
              <w:t>locality</w:t>
            </w:r>
            <w:proofErr w:type="gramEnd"/>
          </w:p>
          <w:p w14:paraId="1476A0FA" w14:textId="77777777" w:rsidR="00512290" w:rsidRPr="0077573E" w:rsidRDefault="00512290" w:rsidP="0051229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4"/>
                <w:szCs w:val="20"/>
                <w:u w:val="single"/>
              </w:rPr>
            </w:pPr>
            <w:r w:rsidRPr="0077573E">
              <w:rPr>
                <w:rFonts w:asciiTheme="majorHAnsi" w:hAnsiTheme="majorHAnsi"/>
                <w:szCs w:val="20"/>
              </w:rPr>
              <w:t>a broader understanding of the world, beyond their locality</w:t>
            </w:r>
          </w:p>
          <w:p w14:paraId="260A47FA" w14:textId="77777777" w:rsidR="00512290" w:rsidRPr="0077573E" w:rsidRDefault="00512290" w:rsidP="0051229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20"/>
              </w:rPr>
            </w:pPr>
            <w:r w:rsidRPr="0077573E">
              <w:rPr>
                <w:rFonts w:asciiTheme="majorHAnsi" w:hAnsiTheme="majorHAnsi"/>
                <w:szCs w:val="20"/>
              </w:rPr>
              <w:t xml:space="preserve">the opportunity to celebrate difference and </w:t>
            </w:r>
            <w:proofErr w:type="gramStart"/>
            <w:r w:rsidRPr="0077573E">
              <w:rPr>
                <w:rFonts w:asciiTheme="majorHAnsi" w:hAnsiTheme="majorHAnsi"/>
                <w:szCs w:val="20"/>
              </w:rPr>
              <w:t>diversity</w:t>
            </w:r>
            <w:proofErr w:type="gramEnd"/>
          </w:p>
          <w:p w14:paraId="7377FB4A" w14:textId="77777777" w:rsidR="00512290" w:rsidRPr="0077573E" w:rsidRDefault="00512290" w:rsidP="0051229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20"/>
              </w:rPr>
            </w:pPr>
            <w:r w:rsidRPr="0077573E">
              <w:rPr>
                <w:rFonts w:asciiTheme="majorHAnsi" w:hAnsiTheme="majorHAnsi"/>
                <w:szCs w:val="20"/>
              </w:rPr>
              <w:t>an understanding of moral obligations in life</w:t>
            </w:r>
          </w:p>
          <w:p w14:paraId="5CF02BEF" w14:textId="77777777" w:rsidR="00512290" w:rsidRPr="0077573E" w:rsidRDefault="00512290" w:rsidP="0051229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20"/>
              </w:rPr>
            </w:pPr>
            <w:r w:rsidRPr="0077573E">
              <w:rPr>
                <w:rFonts w:asciiTheme="majorHAnsi" w:hAnsiTheme="majorHAnsi"/>
                <w:szCs w:val="20"/>
              </w:rPr>
              <w:t>an awareness of influential and inspiring figures in religions and society from the past and to today</w:t>
            </w:r>
          </w:p>
          <w:p w14:paraId="04D258F4" w14:textId="77777777" w:rsidR="00512290" w:rsidRPr="0077573E" w:rsidRDefault="00512290" w:rsidP="0051229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20"/>
              </w:rPr>
            </w:pPr>
            <w:r w:rsidRPr="0077573E">
              <w:rPr>
                <w:rFonts w:asciiTheme="majorHAnsi" w:hAnsiTheme="majorHAnsi"/>
                <w:szCs w:val="20"/>
              </w:rPr>
              <w:t xml:space="preserve">the opportunity to be aspirational in how they can contribute to </w:t>
            </w:r>
            <w:proofErr w:type="gramStart"/>
            <w:r w:rsidRPr="0077573E">
              <w:rPr>
                <w:rFonts w:asciiTheme="majorHAnsi" w:hAnsiTheme="majorHAnsi"/>
                <w:szCs w:val="20"/>
              </w:rPr>
              <w:t>society</w:t>
            </w:r>
            <w:proofErr w:type="gramEnd"/>
          </w:p>
          <w:p w14:paraId="14AB360D" w14:textId="77777777" w:rsidR="00512290" w:rsidRPr="0077573E" w:rsidRDefault="00512290" w:rsidP="0051229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20"/>
              </w:rPr>
            </w:pPr>
            <w:r w:rsidRPr="0077573E">
              <w:rPr>
                <w:rFonts w:asciiTheme="majorHAnsi" w:hAnsiTheme="majorHAnsi"/>
                <w:szCs w:val="20"/>
              </w:rPr>
              <w:t>opportunities to learn in a variety of ways – independently, collaboratively, in vertical groups, from experts, through hands on visits/</w:t>
            </w:r>
            <w:proofErr w:type="gramStart"/>
            <w:r w:rsidRPr="0077573E">
              <w:rPr>
                <w:rFonts w:asciiTheme="majorHAnsi" w:hAnsiTheme="majorHAnsi"/>
                <w:szCs w:val="20"/>
              </w:rPr>
              <w:t>experiences</w:t>
            </w:r>
            <w:proofErr w:type="gramEnd"/>
          </w:p>
          <w:p w14:paraId="634F819A" w14:textId="77777777" w:rsidR="0077573E" w:rsidRPr="0077573E" w:rsidRDefault="00512290" w:rsidP="0051229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20"/>
              </w:rPr>
            </w:pPr>
            <w:r w:rsidRPr="0077573E">
              <w:rPr>
                <w:rFonts w:asciiTheme="majorHAnsi" w:hAnsiTheme="majorHAnsi"/>
                <w:szCs w:val="20"/>
              </w:rPr>
              <w:t>an awareness of current and topical issues</w:t>
            </w:r>
          </w:p>
          <w:p w14:paraId="3329C1FD" w14:textId="77777777" w:rsidR="0077573E" w:rsidRPr="0077573E" w:rsidRDefault="0077573E" w:rsidP="0077573E">
            <w:pPr>
              <w:rPr>
                <w:rFonts w:asciiTheme="majorHAnsi" w:hAnsiTheme="majorHAnsi"/>
                <w:szCs w:val="20"/>
                <w:u w:val="single"/>
              </w:rPr>
            </w:pPr>
          </w:p>
          <w:p w14:paraId="0745470D" w14:textId="02633660" w:rsidR="00512290" w:rsidRPr="0077573E" w:rsidRDefault="00512290" w:rsidP="0077573E">
            <w:pPr>
              <w:rPr>
                <w:rFonts w:asciiTheme="majorHAnsi" w:hAnsiTheme="majorHAnsi"/>
                <w:b/>
                <w:bCs/>
                <w:szCs w:val="20"/>
              </w:rPr>
            </w:pPr>
            <w:r w:rsidRPr="0077573E">
              <w:rPr>
                <w:rFonts w:asciiTheme="majorHAnsi" w:hAnsiTheme="majorHAnsi"/>
                <w:b/>
                <w:bCs/>
                <w:szCs w:val="20"/>
                <w:u w:val="single"/>
              </w:rPr>
              <w:t>The following skills:</w:t>
            </w:r>
          </w:p>
          <w:p w14:paraId="07C3654A" w14:textId="77777777" w:rsidR="00512290" w:rsidRPr="0077573E" w:rsidRDefault="00512290" w:rsidP="0051229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20"/>
              </w:rPr>
            </w:pPr>
            <w:r w:rsidRPr="0077573E">
              <w:rPr>
                <w:rFonts w:asciiTheme="majorHAnsi" w:hAnsiTheme="majorHAnsi"/>
                <w:szCs w:val="20"/>
              </w:rPr>
              <w:t>Empathy</w:t>
            </w:r>
          </w:p>
          <w:p w14:paraId="6E1177C2" w14:textId="77777777" w:rsidR="00512290" w:rsidRPr="0077573E" w:rsidRDefault="00512290" w:rsidP="0051229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20"/>
              </w:rPr>
            </w:pPr>
            <w:r w:rsidRPr="0077573E">
              <w:rPr>
                <w:rFonts w:asciiTheme="majorHAnsi" w:hAnsiTheme="majorHAnsi"/>
                <w:szCs w:val="20"/>
              </w:rPr>
              <w:t>Resilience</w:t>
            </w:r>
          </w:p>
          <w:p w14:paraId="2F2C504D" w14:textId="77777777" w:rsidR="00512290" w:rsidRPr="0077573E" w:rsidRDefault="00512290" w:rsidP="0051229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20"/>
              </w:rPr>
            </w:pPr>
            <w:r w:rsidRPr="0077573E">
              <w:rPr>
                <w:rFonts w:asciiTheme="majorHAnsi" w:hAnsiTheme="majorHAnsi"/>
                <w:szCs w:val="20"/>
              </w:rPr>
              <w:t>Compassion</w:t>
            </w:r>
          </w:p>
          <w:p w14:paraId="52117981" w14:textId="77777777" w:rsidR="00512290" w:rsidRPr="0077573E" w:rsidRDefault="00512290" w:rsidP="0051229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20"/>
              </w:rPr>
            </w:pPr>
            <w:r w:rsidRPr="0077573E">
              <w:rPr>
                <w:rFonts w:asciiTheme="majorHAnsi" w:hAnsiTheme="majorHAnsi"/>
                <w:szCs w:val="20"/>
              </w:rPr>
              <w:t>Understanding</w:t>
            </w:r>
          </w:p>
          <w:p w14:paraId="036F3A69" w14:textId="77777777" w:rsidR="00512290" w:rsidRPr="0077573E" w:rsidRDefault="00512290" w:rsidP="0051229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20"/>
              </w:rPr>
            </w:pPr>
            <w:r w:rsidRPr="0077573E">
              <w:rPr>
                <w:rFonts w:asciiTheme="majorHAnsi" w:hAnsiTheme="majorHAnsi"/>
                <w:szCs w:val="20"/>
              </w:rPr>
              <w:t>Aspiration</w:t>
            </w:r>
          </w:p>
          <w:p w14:paraId="5D207AE0" w14:textId="77777777" w:rsidR="00512290" w:rsidRPr="0077573E" w:rsidRDefault="00512290" w:rsidP="0051229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20"/>
              </w:rPr>
            </w:pPr>
            <w:r w:rsidRPr="0077573E">
              <w:rPr>
                <w:rFonts w:asciiTheme="majorHAnsi" w:hAnsiTheme="majorHAnsi"/>
                <w:szCs w:val="20"/>
              </w:rPr>
              <w:t>Awareness</w:t>
            </w:r>
          </w:p>
          <w:p w14:paraId="4216CE13" w14:textId="77777777" w:rsidR="00512290" w:rsidRPr="0077573E" w:rsidRDefault="00512290" w:rsidP="0051229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20"/>
              </w:rPr>
            </w:pPr>
            <w:r w:rsidRPr="0077573E">
              <w:rPr>
                <w:rFonts w:asciiTheme="majorHAnsi" w:hAnsiTheme="majorHAnsi"/>
                <w:szCs w:val="20"/>
              </w:rPr>
              <w:t xml:space="preserve">Confidence </w:t>
            </w:r>
          </w:p>
          <w:p w14:paraId="32775183" w14:textId="76AFA285" w:rsidR="0077573E" w:rsidRDefault="00512290" w:rsidP="0077573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20"/>
              </w:rPr>
            </w:pPr>
            <w:r w:rsidRPr="0077573E">
              <w:rPr>
                <w:rFonts w:asciiTheme="majorHAnsi" w:hAnsiTheme="majorHAnsi"/>
                <w:szCs w:val="20"/>
              </w:rPr>
              <w:t xml:space="preserve">Communication </w:t>
            </w:r>
          </w:p>
          <w:p w14:paraId="0EA12E09" w14:textId="77777777" w:rsidR="0023181E" w:rsidRPr="0023181E" w:rsidRDefault="0023181E" w:rsidP="0023181E">
            <w:pPr>
              <w:pStyle w:val="ListParagraph"/>
              <w:rPr>
                <w:rFonts w:asciiTheme="majorHAnsi" w:hAnsiTheme="majorHAnsi"/>
                <w:szCs w:val="20"/>
              </w:rPr>
            </w:pPr>
          </w:p>
          <w:p w14:paraId="7FEC7B8D" w14:textId="42EDA8F3" w:rsidR="00512290" w:rsidRPr="0077573E" w:rsidRDefault="00512290" w:rsidP="0077573E">
            <w:pPr>
              <w:rPr>
                <w:rFonts w:asciiTheme="majorHAnsi" w:hAnsiTheme="majorHAnsi"/>
                <w:szCs w:val="20"/>
              </w:rPr>
            </w:pPr>
            <w:r w:rsidRPr="0077573E">
              <w:rPr>
                <w:rFonts w:asciiTheme="majorHAnsi" w:hAnsiTheme="majorHAnsi"/>
                <w:b/>
                <w:bCs/>
                <w:szCs w:val="20"/>
                <w:u w:val="single"/>
              </w:rPr>
              <w:t>Evidence</w:t>
            </w:r>
            <w:r w:rsidRPr="0077573E">
              <w:rPr>
                <w:rFonts w:asciiTheme="majorHAnsi" w:hAnsiTheme="majorHAnsi"/>
                <w:szCs w:val="20"/>
                <w:u w:val="single"/>
              </w:rPr>
              <w:t>:</w:t>
            </w:r>
          </w:p>
          <w:p w14:paraId="2E4CC975" w14:textId="12F4F4F0" w:rsidR="00512290" w:rsidRPr="0077573E" w:rsidRDefault="00512290" w:rsidP="0051229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20"/>
              </w:rPr>
            </w:pPr>
            <w:r w:rsidRPr="0077573E">
              <w:rPr>
                <w:rFonts w:asciiTheme="majorHAnsi" w:hAnsiTheme="majorHAnsi"/>
                <w:szCs w:val="20"/>
              </w:rPr>
              <w:t>SMSC</w:t>
            </w:r>
            <w:r w:rsidR="0077573E" w:rsidRPr="0077573E">
              <w:rPr>
                <w:rFonts w:asciiTheme="majorHAnsi" w:hAnsiTheme="majorHAnsi"/>
                <w:szCs w:val="20"/>
              </w:rPr>
              <w:t>/</w:t>
            </w:r>
            <w:r w:rsidRPr="0077573E">
              <w:rPr>
                <w:rFonts w:asciiTheme="majorHAnsi" w:hAnsiTheme="majorHAnsi"/>
                <w:szCs w:val="20"/>
              </w:rPr>
              <w:t>PSHE big books</w:t>
            </w:r>
          </w:p>
          <w:p w14:paraId="52D96372" w14:textId="77777777" w:rsidR="00512290" w:rsidRPr="0077573E" w:rsidRDefault="00512290" w:rsidP="0051229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20"/>
              </w:rPr>
            </w:pPr>
            <w:r w:rsidRPr="0077573E">
              <w:rPr>
                <w:rFonts w:asciiTheme="majorHAnsi" w:hAnsiTheme="majorHAnsi"/>
                <w:szCs w:val="20"/>
              </w:rPr>
              <w:t xml:space="preserve">Articles on the school website, newsletters and our Facebook page which celebrates this </w:t>
            </w:r>
            <w:proofErr w:type="gramStart"/>
            <w:r w:rsidRPr="0077573E">
              <w:rPr>
                <w:rFonts w:asciiTheme="majorHAnsi" w:hAnsiTheme="majorHAnsi"/>
                <w:szCs w:val="20"/>
              </w:rPr>
              <w:t>learning</w:t>
            </w:r>
            <w:proofErr w:type="gramEnd"/>
          </w:p>
          <w:p w14:paraId="78C8F35D" w14:textId="77777777" w:rsidR="00512290" w:rsidRPr="0077573E" w:rsidRDefault="00512290" w:rsidP="0051229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20"/>
              </w:rPr>
            </w:pPr>
            <w:r w:rsidRPr="0077573E">
              <w:rPr>
                <w:rFonts w:asciiTheme="majorHAnsi" w:hAnsiTheme="majorHAnsi"/>
                <w:szCs w:val="20"/>
              </w:rPr>
              <w:t>Assembly themes</w:t>
            </w:r>
          </w:p>
          <w:p w14:paraId="502D26A7" w14:textId="3A16CDD9" w:rsidR="00512290" w:rsidRPr="0077573E" w:rsidRDefault="00512290" w:rsidP="0051229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20"/>
              </w:rPr>
            </w:pPr>
            <w:r w:rsidRPr="0077573E">
              <w:rPr>
                <w:rFonts w:asciiTheme="majorHAnsi" w:hAnsiTheme="majorHAnsi"/>
                <w:szCs w:val="20"/>
              </w:rPr>
              <w:t>Whole-school House Events</w:t>
            </w:r>
          </w:p>
          <w:p w14:paraId="6F30B5D9" w14:textId="77777777" w:rsidR="00512290" w:rsidRPr="0077573E" w:rsidRDefault="00512290" w:rsidP="0051229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20"/>
              </w:rPr>
            </w:pPr>
            <w:r w:rsidRPr="0077573E">
              <w:rPr>
                <w:rFonts w:asciiTheme="majorHAnsi" w:hAnsiTheme="majorHAnsi"/>
                <w:szCs w:val="20"/>
              </w:rPr>
              <w:t xml:space="preserve">Brain Builder homework to engage families in their children’s </w:t>
            </w:r>
            <w:proofErr w:type="gramStart"/>
            <w:r w:rsidRPr="0077573E">
              <w:rPr>
                <w:rFonts w:asciiTheme="majorHAnsi" w:hAnsiTheme="majorHAnsi"/>
                <w:szCs w:val="20"/>
              </w:rPr>
              <w:t>learning</w:t>
            </w:r>
            <w:proofErr w:type="gramEnd"/>
          </w:p>
          <w:p w14:paraId="3ABD363A" w14:textId="77777777" w:rsidR="00512290" w:rsidRPr="00512290" w:rsidRDefault="00512290" w:rsidP="0051229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4"/>
              </w:rPr>
            </w:pPr>
            <w:r w:rsidRPr="0077573E">
              <w:rPr>
                <w:rFonts w:asciiTheme="majorHAnsi" w:hAnsiTheme="majorHAnsi"/>
                <w:szCs w:val="20"/>
              </w:rPr>
              <w:lastRenderedPageBreak/>
              <w:t>Pupil Voice</w:t>
            </w:r>
          </w:p>
        </w:tc>
      </w:tr>
    </w:tbl>
    <w:p w14:paraId="3AD2E803" w14:textId="77777777" w:rsidR="00606EB0" w:rsidRDefault="00606EB0"/>
    <w:sectPr w:rsidR="00606EB0" w:rsidSect="002912F2">
      <w:pgSz w:w="16838" w:h="11906" w:orient="landscape"/>
      <w:pgMar w:top="284" w:right="56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554AF"/>
    <w:multiLevelType w:val="hybridMultilevel"/>
    <w:tmpl w:val="695411E0"/>
    <w:lvl w:ilvl="0" w:tplc="41280D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00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290"/>
    <w:rsid w:val="0000236A"/>
    <w:rsid w:val="00003D6D"/>
    <w:rsid w:val="00030BD3"/>
    <w:rsid w:val="00044DC8"/>
    <w:rsid w:val="00047400"/>
    <w:rsid w:val="000554F1"/>
    <w:rsid w:val="000742E3"/>
    <w:rsid w:val="000B3F8C"/>
    <w:rsid w:val="000E1028"/>
    <w:rsid w:val="001769BF"/>
    <w:rsid w:val="001C3998"/>
    <w:rsid w:val="0023181E"/>
    <w:rsid w:val="00247879"/>
    <w:rsid w:val="00251E13"/>
    <w:rsid w:val="00282EB2"/>
    <w:rsid w:val="002912F2"/>
    <w:rsid w:val="002A03BB"/>
    <w:rsid w:val="002B0FC8"/>
    <w:rsid w:val="002D0020"/>
    <w:rsid w:val="003221CE"/>
    <w:rsid w:val="00327F53"/>
    <w:rsid w:val="0038617F"/>
    <w:rsid w:val="003D1602"/>
    <w:rsid w:val="003F5FEA"/>
    <w:rsid w:val="00417BB5"/>
    <w:rsid w:val="00436021"/>
    <w:rsid w:val="00443664"/>
    <w:rsid w:val="00476C39"/>
    <w:rsid w:val="004838CD"/>
    <w:rsid w:val="004D292A"/>
    <w:rsid w:val="004F57A2"/>
    <w:rsid w:val="0050263A"/>
    <w:rsid w:val="00512290"/>
    <w:rsid w:val="00512904"/>
    <w:rsid w:val="00524F96"/>
    <w:rsid w:val="005719D5"/>
    <w:rsid w:val="005B037A"/>
    <w:rsid w:val="005B4523"/>
    <w:rsid w:val="005D69CA"/>
    <w:rsid w:val="00606EB0"/>
    <w:rsid w:val="006222F5"/>
    <w:rsid w:val="00637FD1"/>
    <w:rsid w:val="00651C62"/>
    <w:rsid w:val="00674278"/>
    <w:rsid w:val="006810C1"/>
    <w:rsid w:val="006A2FE5"/>
    <w:rsid w:val="006D32C2"/>
    <w:rsid w:val="00705234"/>
    <w:rsid w:val="007077A4"/>
    <w:rsid w:val="0071125E"/>
    <w:rsid w:val="0076244B"/>
    <w:rsid w:val="007634FC"/>
    <w:rsid w:val="0077573E"/>
    <w:rsid w:val="007C702B"/>
    <w:rsid w:val="008050CA"/>
    <w:rsid w:val="00840BCF"/>
    <w:rsid w:val="00854AC9"/>
    <w:rsid w:val="008A5F26"/>
    <w:rsid w:val="008B4A7B"/>
    <w:rsid w:val="008B7800"/>
    <w:rsid w:val="008C7C15"/>
    <w:rsid w:val="008D316D"/>
    <w:rsid w:val="00915DF5"/>
    <w:rsid w:val="00924BD3"/>
    <w:rsid w:val="009653CB"/>
    <w:rsid w:val="009933B8"/>
    <w:rsid w:val="009D1AE1"/>
    <w:rsid w:val="00A01E1C"/>
    <w:rsid w:val="00AB7643"/>
    <w:rsid w:val="00AC5FF1"/>
    <w:rsid w:val="00AE30FE"/>
    <w:rsid w:val="00B43DC9"/>
    <w:rsid w:val="00B66842"/>
    <w:rsid w:val="00B71589"/>
    <w:rsid w:val="00BA2734"/>
    <w:rsid w:val="00BF15A8"/>
    <w:rsid w:val="00BF7721"/>
    <w:rsid w:val="00C404B0"/>
    <w:rsid w:val="00C414E6"/>
    <w:rsid w:val="00C63ACF"/>
    <w:rsid w:val="00C66149"/>
    <w:rsid w:val="00C76569"/>
    <w:rsid w:val="00C94856"/>
    <w:rsid w:val="00CB0D1C"/>
    <w:rsid w:val="00CB6966"/>
    <w:rsid w:val="00CC2306"/>
    <w:rsid w:val="00CC6AF2"/>
    <w:rsid w:val="00CF1967"/>
    <w:rsid w:val="00D7456F"/>
    <w:rsid w:val="00DB2311"/>
    <w:rsid w:val="00DC41AC"/>
    <w:rsid w:val="00DE414B"/>
    <w:rsid w:val="00DF4DD8"/>
    <w:rsid w:val="00E10D09"/>
    <w:rsid w:val="00E2287E"/>
    <w:rsid w:val="00E2665D"/>
    <w:rsid w:val="00E36901"/>
    <w:rsid w:val="00E664C7"/>
    <w:rsid w:val="00E709AB"/>
    <w:rsid w:val="00E764DE"/>
    <w:rsid w:val="00E92591"/>
    <w:rsid w:val="00E92CC9"/>
    <w:rsid w:val="00EC21F8"/>
    <w:rsid w:val="00F05001"/>
    <w:rsid w:val="00F06E39"/>
    <w:rsid w:val="00F469A7"/>
    <w:rsid w:val="00F76AF4"/>
    <w:rsid w:val="00F96D3C"/>
    <w:rsid w:val="00FC18A0"/>
    <w:rsid w:val="00FC353F"/>
    <w:rsid w:val="00FD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69830"/>
  <w15:chartTrackingRefBased/>
  <w15:docId w15:val="{2E639DCF-040B-4807-8F71-F1D1758D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22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2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56cf20-fe7b-4d23-b309-b5f4f63324fd">
      <UserInfo>
        <DisplayName>Helen Harrison</DisplayName>
        <AccountId>62</AccountId>
        <AccountType/>
      </UserInfo>
      <UserInfo>
        <DisplayName>Vicky Cadman</DisplayName>
        <AccountId>183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D99750892C2499498DEFCB1192DCC" ma:contentTypeVersion="13" ma:contentTypeDescription="Create a new document." ma:contentTypeScope="" ma:versionID="3df92314b92964667b7c2fc0fb6a7838">
  <xsd:schema xmlns:xsd="http://www.w3.org/2001/XMLSchema" xmlns:xs="http://www.w3.org/2001/XMLSchema" xmlns:p="http://schemas.microsoft.com/office/2006/metadata/properties" xmlns:ns2="51fec78f-cf6f-478f-9674-5502ff00a704" xmlns:ns3="d356cf20-fe7b-4d23-b309-b5f4f63324fd" targetNamespace="http://schemas.microsoft.com/office/2006/metadata/properties" ma:root="true" ma:fieldsID="179f357b397d28aaf625b965ff2ffad2" ns2:_="" ns3:_="">
    <xsd:import namespace="51fec78f-cf6f-478f-9674-5502ff00a704"/>
    <xsd:import namespace="d356cf20-fe7b-4d23-b309-b5f4f6332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ec78f-cf6f-478f-9674-5502ff00a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6cf20-fe7b-4d23-b309-b5f4f6332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9B5DF1-562D-4AD2-936F-3854D33CA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905D30-D10B-408B-9F7D-74770458E56F}">
  <ds:schemaRefs>
    <ds:schemaRef ds:uri="http://schemas.microsoft.com/office/2006/metadata/properties"/>
    <ds:schemaRef ds:uri="http://schemas.microsoft.com/office/infopath/2007/PartnerControls"/>
    <ds:schemaRef ds:uri="d356cf20-fe7b-4d23-b309-b5f4f63324fd"/>
  </ds:schemaRefs>
</ds:datastoreItem>
</file>

<file path=customXml/itemProps3.xml><?xml version="1.0" encoding="utf-8"?>
<ds:datastoreItem xmlns:ds="http://schemas.openxmlformats.org/officeDocument/2006/customXml" ds:itemID="{D03EF080-9771-44D4-8158-0DE49FBD8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ec78f-cf6f-478f-9674-5502ff00a704"/>
    <ds:schemaRef ds:uri="d356cf20-fe7b-4d23-b309-b5f4f6332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Hodgson</dc:creator>
  <cp:keywords/>
  <dc:description/>
  <cp:lastModifiedBy>Eleanor Rose Phillipson</cp:lastModifiedBy>
  <cp:revision>14</cp:revision>
  <cp:lastPrinted>2023-10-08T18:33:00Z</cp:lastPrinted>
  <dcterms:created xsi:type="dcterms:W3CDTF">2023-09-03T16:11:00Z</dcterms:created>
  <dcterms:modified xsi:type="dcterms:W3CDTF">2024-03-10T17:32:00Z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0x010100443D99750892C2499498DEFCB1192DCC</vt:lpwstr>
  </property>
</Properties>
</file>